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6E660" w14:textId="77777777" w:rsidR="0047783A" w:rsidRPr="00D45256" w:rsidRDefault="0047783A" w:rsidP="004047FE">
      <w:pPr>
        <w:pStyle w:val="Heading1"/>
      </w:pPr>
      <w:bookmarkStart w:id="0" w:name="_Toc42488069"/>
      <w:r w:rsidRPr="00D45256">
        <w:t>A.</w:t>
      </w:r>
      <w:r w:rsidRPr="00D45256">
        <w:tab/>
        <w:t>INSTRUCTIONS TO TENDERERS</w:t>
      </w:r>
      <w:bookmarkEnd w:id="0"/>
    </w:p>
    <w:p w14:paraId="4730BCA1" w14:textId="5597573B"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4047FE" w:rsidRPr="00593C2E">
        <w:rPr>
          <w:rFonts w:ascii="Times New Roman" w:hAnsi="Times New Roman"/>
          <w:color w:val="FF0000"/>
          <w:sz w:val="24"/>
          <w:szCs w:val="24"/>
          <w:lang w:val="en-GB"/>
        </w:rPr>
        <w:t>TCCWB/</w:t>
      </w:r>
      <w:r w:rsidR="004047FE" w:rsidRPr="00593C2E">
        <w:rPr>
          <w:rFonts w:ascii="Times New Roman" w:hAnsi="Times New Roman"/>
          <w:color w:val="FF0000"/>
          <w:sz w:val="24"/>
          <w:szCs w:val="24"/>
          <w:shd w:val="clear" w:color="auto" w:fill="FFFFFF"/>
        </w:rPr>
        <w:t>101128620</w:t>
      </w:r>
      <w:r w:rsidR="004047FE" w:rsidRPr="00593C2E">
        <w:rPr>
          <w:rFonts w:ascii="Times New Roman" w:hAnsi="Times New Roman"/>
          <w:color w:val="FF0000"/>
          <w:sz w:val="24"/>
          <w:szCs w:val="24"/>
          <w:lang w:val="en-GB"/>
        </w:rPr>
        <w:t>/</w:t>
      </w:r>
      <w:r w:rsidR="004047FE">
        <w:rPr>
          <w:rFonts w:ascii="Times New Roman" w:hAnsi="Times New Roman"/>
          <w:color w:val="FF0000"/>
          <w:sz w:val="24"/>
          <w:szCs w:val="24"/>
          <w:lang w:val="en-GB"/>
        </w:rPr>
        <w:t>PB</w:t>
      </w:r>
      <w:r w:rsidR="004047FE" w:rsidRPr="00593C2E">
        <w:rPr>
          <w:rFonts w:ascii="Times New Roman" w:hAnsi="Times New Roman"/>
          <w:color w:val="FF0000"/>
          <w:sz w:val="24"/>
          <w:szCs w:val="24"/>
          <w:lang w:val="en-GB"/>
        </w:rPr>
        <w:t>7/SUP/01</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9"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D22FB4D" w14:textId="77777777" w:rsidR="000361A5" w:rsidRPr="00640E38" w:rsidRDefault="000361A5" w:rsidP="003051AA">
      <w:pPr>
        <w:pStyle w:val="Subtitle"/>
        <w:spacing w:before="0" w:after="0"/>
        <w:jc w:val="both"/>
        <w:rPr>
          <w:rFonts w:ascii="Times New Roman" w:hAnsi="Times New Roman"/>
          <w:sz w:val="22"/>
          <w:szCs w:val="22"/>
          <w:lang w:val="en-GB"/>
        </w:rPr>
      </w:pPr>
    </w:p>
    <w:p w14:paraId="5CFB45BA" w14:textId="36EFE8D0" w:rsidR="0047783A" w:rsidRPr="00D45256" w:rsidRDefault="00A633C6" w:rsidP="004047FE">
      <w:pPr>
        <w:pStyle w:val="Heading1"/>
      </w:pPr>
      <w:bookmarkStart w:id="1" w:name="_Toc42488070"/>
      <w:r w:rsidRPr="00D45256">
        <w:t>1.</w:t>
      </w:r>
      <w:r w:rsidR="00E93182" w:rsidRPr="00D45256">
        <w:tab/>
      </w:r>
      <w:r w:rsidR="0047783A" w:rsidRPr="00D45256">
        <w:t xml:space="preserve">Supplies to </w:t>
      </w:r>
      <w:proofErr w:type="spellStart"/>
      <w:r w:rsidR="0047783A" w:rsidRPr="00D45256">
        <w:t>be</w:t>
      </w:r>
      <w:proofErr w:type="spellEnd"/>
      <w:r w:rsidR="0047783A" w:rsidRPr="00D45256">
        <w:t xml:space="preserve"> </w:t>
      </w:r>
      <w:proofErr w:type="spellStart"/>
      <w:r w:rsidR="0047783A" w:rsidRPr="00D45256">
        <w:t>provided</w:t>
      </w:r>
      <w:bookmarkEnd w:id="1"/>
      <w:proofErr w:type="spellEnd"/>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A148435" w14:textId="77777777" w:rsidR="004047FE" w:rsidRPr="004047FE" w:rsidRDefault="004047FE" w:rsidP="004047FE">
      <w:pPr>
        <w:spacing w:before="0" w:after="0"/>
        <w:ind w:left="709" w:hanging="142"/>
        <w:jc w:val="both"/>
        <w:rPr>
          <w:rFonts w:ascii="Times New Roman" w:hAnsi="Times New Roman"/>
          <w:color w:val="FF0000"/>
          <w:sz w:val="22"/>
        </w:rPr>
      </w:pPr>
      <w:proofErr w:type="gramStart"/>
      <w:r w:rsidRPr="004047FE">
        <w:rPr>
          <w:rFonts w:ascii="Times New Roman" w:hAnsi="Times New Roman"/>
          <w:color w:val="FF0000"/>
          <w:sz w:val="22"/>
        </w:rPr>
        <w:t>the</w:t>
      </w:r>
      <w:proofErr w:type="gramEnd"/>
      <w:r w:rsidRPr="004047FE">
        <w:rPr>
          <w:rFonts w:ascii="Times New Roman" w:hAnsi="Times New Roman"/>
          <w:color w:val="FF0000"/>
          <w:sz w:val="22"/>
        </w:rPr>
        <w:t xml:space="preserve"> supply, delivery, siting and installation of the following supplies:</w:t>
      </w:r>
    </w:p>
    <w:p w14:paraId="66581D2E" w14:textId="77777777" w:rsidR="004047FE" w:rsidRPr="004047FE" w:rsidRDefault="004047FE" w:rsidP="004047FE">
      <w:pPr>
        <w:spacing w:before="0" w:after="0"/>
        <w:ind w:left="709" w:hanging="142"/>
        <w:jc w:val="both"/>
        <w:rPr>
          <w:rFonts w:ascii="Times New Roman" w:hAnsi="Times New Roman"/>
          <w:color w:val="FF0000"/>
          <w:sz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520"/>
        <w:gridCol w:w="2340"/>
        <w:gridCol w:w="2160"/>
      </w:tblGrid>
      <w:tr w:rsidR="00145CBD" w14:paraId="2CB4FF15" w14:textId="77777777">
        <w:tc>
          <w:tcPr>
            <w:tcW w:w="621" w:type="dxa"/>
            <w:shd w:val="clear" w:color="auto" w:fill="auto"/>
          </w:tcPr>
          <w:p w14:paraId="3D6A9CF4"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 xml:space="preserve">Nr </w:t>
            </w:r>
          </w:p>
        </w:tc>
        <w:tc>
          <w:tcPr>
            <w:tcW w:w="2520" w:type="dxa"/>
            <w:shd w:val="clear" w:color="auto" w:fill="auto"/>
          </w:tcPr>
          <w:p w14:paraId="3E1402EC" w14:textId="1304EC43" w:rsidR="004047FE" w:rsidRDefault="004047FE">
            <w:pPr>
              <w:jc w:val="center"/>
              <w:rPr>
                <w:rFonts w:ascii="Times New Roman" w:hAnsi="Times New Roman"/>
                <w:color w:val="FF0000"/>
                <w:sz w:val="24"/>
                <w:szCs w:val="24"/>
              </w:rPr>
            </w:pPr>
            <w:r>
              <w:rPr>
                <w:rFonts w:ascii="Times New Roman" w:hAnsi="Times New Roman"/>
                <w:color w:val="FF0000"/>
                <w:sz w:val="24"/>
                <w:szCs w:val="24"/>
              </w:rPr>
              <w:t>Item</w:t>
            </w:r>
          </w:p>
        </w:tc>
        <w:tc>
          <w:tcPr>
            <w:tcW w:w="2340" w:type="dxa"/>
            <w:shd w:val="clear" w:color="auto" w:fill="auto"/>
          </w:tcPr>
          <w:p w14:paraId="20C1001D" w14:textId="3EE89098" w:rsidR="004047FE" w:rsidRDefault="004047FE">
            <w:pPr>
              <w:jc w:val="center"/>
              <w:rPr>
                <w:rFonts w:ascii="Times New Roman" w:hAnsi="Times New Roman"/>
                <w:color w:val="FF0000"/>
                <w:sz w:val="24"/>
                <w:szCs w:val="24"/>
              </w:rPr>
            </w:pPr>
            <w:r>
              <w:rPr>
                <w:rFonts w:ascii="Times New Roman" w:hAnsi="Times New Roman"/>
                <w:color w:val="FF0000"/>
                <w:sz w:val="24"/>
                <w:szCs w:val="24"/>
              </w:rPr>
              <w:t>Unit</w:t>
            </w:r>
          </w:p>
        </w:tc>
        <w:tc>
          <w:tcPr>
            <w:tcW w:w="2160" w:type="dxa"/>
            <w:shd w:val="clear" w:color="auto" w:fill="auto"/>
          </w:tcPr>
          <w:p w14:paraId="272E0CFD" w14:textId="7AFFF147" w:rsidR="004047FE" w:rsidRDefault="004047FE">
            <w:pPr>
              <w:jc w:val="center"/>
              <w:rPr>
                <w:rFonts w:ascii="Times New Roman" w:hAnsi="Times New Roman"/>
                <w:color w:val="FF0000"/>
                <w:sz w:val="24"/>
                <w:szCs w:val="24"/>
              </w:rPr>
            </w:pPr>
            <w:r>
              <w:rPr>
                <w:rFonts w:ascii="Times New Roman" w:hAnsi="Times New Roman"/>
                <w:color w:val="FF0000"/>
                <w:sz w:val="24"/>
                <w:szCs w:val="24"/>
              </w:rPr>
              <w:t>Quantity</w:t>
            </w:r>
          </w:p>
        </w:tc>
      </w:tr>
      <w:tr w:rsidR="00145CBD" w14:paraId="32E585AF" w14:textId="77777777">
        <w:tc>
          <w:tcPr>
            <w:tcW w:w="621" w:type="dxa"/>
            <w:shd w:val="clear" w:color="auto" w:fill="auto"/>
          </w:tcPr>
          <w:p w14:paraId="43CC41F2"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1</w:t>
            </w:r>
          </w:p>
        </w:tc>
        <w:tc>
          <w:tcPr>
            <w:tcW w:w="2520" w:type="dxa"/>
            <w:shd w:val="clear" w:color="auto" w:fill="auto"/>
          </w:tcPr>
          <w:p w14:paraId="0E0AAD92" w14:textId="0E80EEF4" w:rsidR="004047FE" w:rsidRDefault="004047FE" w:rsidP="000361A5">
            <w:pPr>
              <w:rPr>
                <w:rFonts w:ascii="Times New Roman" w:hAnsi="Times New Roman"/>
                <w:color w:val="FF0000"/>
                <w:sz w:val="24"/>
                <w:szCs w:val="24"/>
              </w:rPr>
            </w:pPr>
            <w:r>
              <w:rPr>
                <w:rFonts w:ascii="Times New Roman" w:hAnsi="Times New Roman"/>
                <w:bCs/>
                <w:color w:val="FF0000"/>
                <w:sz w:val="24"/>
                <w:szCs w:val="24"/>
              </w:rPr>
              <w:t>Advanced Intravenous Injection Arm</w:t>
            </w:r>
            <w:r>
              <w:rPr>
                <w:rFonts w:ascii="Times New Roman" w:hAnsi="Times New Roman"/>
                <w:color w:val="FF0000"/>
                <w:sz w:val="24"/>
                <w:szCs w:val="24"/>
              </w:rPr>
              <w:t xml:space="preserve"> for I.V </w:t>
            </w:r>
            <w:proofErr w:type="spellStart"/>
            <w:r>
              <w:rPr>
                <w:rFonts w:ascii="Times New Roman" w:hAnsi="Times New Roman"/>
                <w:color w:val="FF0000"/>
                <w:sz w:val="24"/>
                <w:szCs w:val="24"/>
              </w:rPr>
              <w:t>venipuncture</w:t>
            </w:r>
            <w:proofErr w:type="spellEnd"/>
            <w:r>
              <w:rPr>
                <w:rFonts w:ascii="Times New Roman" w:hAnsi="Times New Roman"/>
                <w:color w:val="FF0000"/>
                <w:sz w:val="24"/>
                <w:szCs w:val="24"/>
              </w:rPr>
              <w:t xml:space="preserve"> and injection arm model - dark skin model</w:t>
            </w:r>
          </w:p>
        </w:tc>
        <w:tc>
          <w:tcPr>
            <w:tcW w:w="2340" w:type="dxa"/>
            <w:shd w:val="clear" w:color="auto" w:fill="auto"/>
          </w:tcPr>
          <w:p w14:paraId="4AB1668C"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12B7DEA8" w14:textId="71F71772" w:rsidR="004047FE" w:rsidRDefault="004047FE">
            <w:pPr>
              <w:jc w:val="center"/>
              <w:rPr>
                <w:rFonts w:ascii="Times New Roman" w:hAnsi="Times New Roman"/>
                <w:color w:val="FF0000"/>
                <w:sz w:val="24"/>
                <w:szCs w:val="24"/>
              </w:rPr>
            </w:pPr>
            <w:r>
              <w:rPr>
                <w:rFonts w:ascii="Times New Roman" w:hAnsi="Times New Roman"/>
                <w:color w:val="FF0000"/>
                <w:sz w:val="24"/>
                <w:szCs w:val="24"/>
              </w:rPr>
              <w:t>2</w:t>
            </w:r>
          </w:p>
        </w:tc>
      </w:tr>
      <w:tr w:rsidR="00145CBD" w14:paraId="5C981362" w14:textId="77777777">
        <w:tc>
          <w:tcPr>
            <w:tcW w:w="621" w:type="dxa"/>
            <w:shd w:val="clear" w:color="auto" w:fill="auto"/>
          </w:tcPr>
          <w:p w14:paraId="2A465C53"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2</w:t>
            </w:r>
          </w:p>
        </w:tc>
        <w:tc>
          <w:tcPr>
            <w:tcW w:w="2520" w:type="dxa"/>
            <w:shd w:val="clear" w:color="auto" w:fill="auto"/>
          </w:tcPr>
          <w:p w14:paraId="68509625" w14:textId="266F34CA" w:rsidR="004047FE" w:rsidRDefault="004047FE">
            <w:pPr>
              <w:shd w:val="clear" w:color="auto" w:fill="FFFFFF"/>
              <w:spacing w:line="264" w:lineRule="atLeast"/>
              <w:outlineLvl w:val="0"/>
              <w:rPr>
                <w:rFonts w:ascii="Times New Roman" w:hAnsi="Times New Roman"/>
                <w:color w:val="FF0000"/>
                <w:sz w:val="24"/>
                <w:szCs w:val="24"/>
                <w:shd w:val="clear" w:color="auto" w:fill="FFFFFF"/>
              </w:rPr>
            </w:pPr>
            <w:r>
              <w:rPr>
                <w:rFonts w:ascii="Times New Roman" w:hAnsi="Times New Roman"/>
                <w:bCs/>
                <w:color w:val="FF0000"/>
                <w:sz w:val="24"/>
                <w:szCs w:val="24"/>
                <w:shd w:val="clear" w:color="auto" w:fill="FFFFFF"/>
              </w:rPr>
              <w:t>Life Size Advanced Suture Practice Arm Models Medical Teaching Model-</w:t>
            </w:r>
            <w:r>
              <w:rPr>
                <w:rFonts w:ascii="Times New Roman" w:hAnsi="Times New Roman"/>
                <w:color w:val="FF0000"/>
                <w:sz w:val="24"/>
                <w:szCs w:val="24"/>
                <w:shd w:val="clear" w:color="auto" w:fill="FFFFFF"/>
              </w:rPr>
              <w:t>dark skin model</w:t>
            </w:r>
          </w:p>
        </w:tc>
        <w:tc>
          <w:tcPr>
            <w:tcW w:w="2340" w:type="dxa"/>
            <w:shd w:val="clear" w:color="auto" w:fill="auto"/>
          </w:tcPr>
          <w:p w14:paraId="769CF9E8"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7F2C2BC5" w14:textId="630DE0A0" w:rsidR="004047FE" w:rsidRDefault="004047FE">
            <w:pPr>
              <w:jc w:val="center"/>
              <w:rPr>
                <w:rFonts w:ascii="Times New Roman" w:hAnsi="Times New Roman"/>
                <w:color w:val="FF0000"/>
                <w:sz w:val="24"/>
                <w:szCs w:val="24"/>
              </w:rPr>
            </w:pPr>
            <w:r>
              <w:rPr>
                <w:rFonts w:ascii="Times New Roman" w:hAnsi="Times New Roman"/>
                <w:color w:val="FF0000"/>
                <w:sz w:val="24"/>
                <w:szCs w:val="24"/>
              </w:rPr>
              <w:t>2</w:t>
            </w:r>
          </w:p>
        </w:tc>
      </w:tr>
      <w:tr w:rsidR="00145CBD" w14:paraId="4A24068F" w14:textId="77777777">
        <w:tc>
          <w:tcPr>
            <w:tcW w:w="621" w:type="dxa"/>
            <w:shd w:val="clear" w:color="auto" w:fill="auto"/>
          </w:tcPr>
          <w:p w14:paraId="7D5C964B" w14:textId="341B79FB" w:rsidR="004047FE" w:rsidRDefault="004047FE" w:rsidP="000361A5">
            <w:pPr>
              <w:rPr>
                <w:rFonts w:ascii="Times New Roman" w:hAnsi="Times New Roman"/>
                <w:color w:val="FF0000"/>
                <w:sz w:val="24"/>
                <w:szCs w:val="24"/>
              </w:rPr>
            </w:pPr>
            <w:r>
              <w:rPr>
                <w:rFonts w:ascii="Times New Roman" w:hAnsi="Times New Roman"/>
                <w:color w:val="FF0000"/>
                <w:sz w:val="24"/>
                <w:szCs w:val="24"/>
              </w:rPr>
              <w:t>3</w:t>
            </w:r>
          </w:p>
        </w:tc>
        <w:tc>
          <w:tcPr>
            <w:tcW w:w="2520" w:type="dxa"/>
            <w:shd w:val="clear" w:color="auto" w:fill="auto"/>
          </w:tcPr>
          <w:p w14:paraId="63FEB920" w14:textId="4F3A6525" w:rsidR="004047FE" w:rsidRDefault="004047FE">
            <w:pPr>
              <w:shd w:val="clear" w:color="auto" w:fill="FFFFFF"/>
              <w:spacing w:line="264" w:lineRule="atLeast"/>
              <w:outlineLvl w:val="0"/>
              <w:rPr>
                <w:rFonts w:ascii="Times New Roman" w:hAnsi="Times New Roman"/>
                <w:color w:val="FF0000"/>
                <w:sz w:val="24"/>
                <w:szCs w:val="24"/>
                <w:shd w:val="clear" w:color="auto" w:fill="FFFFFF"/>
              </w:rPr>
            </w:pPr>
            <w:r>
              <w:rPr>
                <w:rFonts w:ascii="Times New Roman" w:hAnsi="Times New Roman"/>
                <w:bCs/>
                <w:color w:val="FF0000"/>
                <w:sz w:val="24"/>
                <w:szCs w:val="24"/>
                <w:shd w:val="clear" w:color="auto" w:fill="FFFFFF"/>
              </w:rPr>
              <w:t>Medical nursing model human buttock intramuscular injection model-</w:t>
            </w:r>
            <w:r>
              <w:rPr>
                <w:rFonts w:ascii="Times New Roman" w:hAnsi="Times New Roman"/>
                <w:b/>
                <w:bCs/>
                <w:color w:val="FF0000"/>
                <w:sz w:val="24"/>
                <w:szCs w:val="24"/>
                <w:shd w:val="clear" w:color="auto" w:fill="FFFFFF"/>
              </w:rPr>
              <w:t xml:space="preserve"> </w:t>
            </w:r>
            <w:r>
              <w:rPr>
                <w:rFonts w:ascii="Times New Roman" w:hAnsi="Times New Roman"/>
                <w:color w:val="FF0000"/>
                <w:sz w:val="24"/>
                <w:szCs w:val="24"/>
                <w:shd w:val="clear" w:color="auto" w:fill="FFFFFF"/>
              </w:rPr>
              <w:t>dark skin model</w:t>
            </w:r>
          </w:p>
        </w:tc>
        <w:tc>
          <w:tcPr>
            <w:tcW w:w="2340" w:type="dxa"/>
            <w:shd w:val="clear" w:color="auto" w:fill="auto"/>
          </w:tcPr>
          <w:p w14:paraId="3E10E075"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287FCE8F" w14:textId="7FA4A93E"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r w:rsidR="00145CBD" w14:paraId="6422DC04" w14:textId="77777777">
        <w:tc>
          <w:tcPr>
            <w:tcW w:w="621" w:type="dxa"/>
            <w:shd w:val="clear" w:color="auto" w:fill="auto"/>
          </w:tcPr>
          <w:p w14:paraId="631C8825" w14:textId="1D23528D" w:rsidR="004047FE" w:rsidRDefault="004047FE" w:rsidP="000361A5">
            <w:pPr>
              <w:rPr>
                <w:rFonts w:ascii="Times New Roman" w:hAnsi="Times New Roman"/>
                <w:color w:val="FF0000"/>
                <w:sz w:val="24"/>
                <w:szCs w:val="24"/>
              </w:rPr>
            </w:pPr>
            <w:r>
              <w:rPr>
                <w:rFonts w:ascii="Times New Roman" w:hAnsi="Times New Roman"/>
                <w:color w:val="FF0000"/>
                <w:sz w:val="24"/>
                <w:szCs w:val="24"/>
              </w:rPr>
              <w:t>4</w:t>
            </w:r>
          </w:p>
        </w:tc>
        <w:tc>
          <w:tcPr>
            <w:tcW w:w="2520" w:type="dxa"/>
            <w:shd w:val="clear" w:color="auto" w:fill="auto"/>
          </w:tcPr>
          <w:p w14:paraId="589FD85E" w14:textId="6E1FCAF4" w:rsidR="004047FE" w:rsidRDefault="004047FE">
            <w:pPr>
              <w:pStyle w:val="Heading1"/>
              <w:rPr>
                <w:color w:val="FF0000"/>
              </w:rPr>
            </w:pPr>
            <w:proofErr w:type="spellStart"/>
            <w:r>
              <w:rPr>
                <w:color w:val="FF0000"/>
              </w:rPr>
              <w:t>Female</w:t>
            </w:r>
            <w:proofErr w:type="spellEnd"/>
            <w:r>
              <w:rPr>
                <w:color w:val="FF0000"/>
              </w:rPr>
              <w:t xml:space="preserve"> Male </w:t>
            </w:r>
            <w:proofErr w:type="spellStart"/>
            <w:r>
              <w:rPr>
                <w:color w:val="FF0000"/>
              </w:rPr>
              <w:t>Catheterization</w:t>
            </w:r>
            <w:proofErr w:type="spellEnd"/>
            <w:r>
              <w:rPr>
                <w:color w:val="FF0000"/>
              </w:rPr>
              <w:t xml:space="preserve"> Set Model- </w:t>
            </w:r>
            <w:proofErr w:type="spellStart"/>
            <w:r>
              <w:rPr>
                <w:color w:val="FF0000"/>
              </w:rPr>
              <w:t>dark</w:t>
            </w:r>
            <w:proofErr w:type="spellEnd"/>
            <w:r>
              <w:rPr>
                <w:color w:val="FF0000"/>
              </w:rPr>
              <w:t xml:space="preserve"> skin model</w:t>
            </w:r>
          </w:p>
        </w:tc>
        <w:tc>
          <w:tcPr>
            <w:tcW w:w="2340" w:type="dxa"/>
            <w:shd w:val="clear" w:color="auto" w:fill="auto"/>
          </w:tcPr>
          <w:p w14:paraId="073C81B1"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37481A39"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2</w:t>
            </w:r>
          </w:p>
        </w:tc>
      </w:tr>
      <w:tr w:rsidR="00145CBD" w14:paraId="2B7F58A8" w14:textId="77777777">
        <w:tc>
          <w:tcPr>
            <w:tcW w:w="621" w:type="dxa"/>
            <w:shd w:val="clear" w:color="auto" w:fill="auto"/>
          </w:tcPr>
          <w:p w14:paraId="285F6118" w14:textId="1E5A28C3" w:rsidR="004047FE" w:rsidRDefault="004047FE" w:rsidP="000361A5">
            <w:pPr>
              <w:rPr>
                <w:rFonts w:ascii="Times New Roman" w:hAnsi="Times New Roman"/>
                <w:color w:val="FF0000"/>
                <w:sz w:val="24"/>
                <w:szCs w:val="24"/>
              </w:rPr>
            </w:pPr>
            <w:r>
              <w:rPr>
                <w:rFonts w:ascii="Times New Roman" w:hAnsi="Times New Roman"/>
                <w:color w:val="FF0000"/>
                <w:sz w:val="24"/>
                <w:szCs w:val="24"/>
              </w:rPr>
              <w:t>5</w:t>
            </w:r>
          </w:p>
        </w:tc>
        <w:tc>
          <w:tcPr>
            <w:tcW w:w="2520" w:type="dxa"/>
            <w:shd w:val="clear" w:color="auto" w:fill="auto"/>
          </w:tcPr>
          <w:p w14:paraId="6E1C8ED0" w14:textId="0E470FC4" w:rsidR="004047FE" w:rsidRDefault="004047FE">
            <w:pPr>
              <w:shd w:val="clear" w:color="auto" w:fill="FFFFFF"/>
              <w:spacing w:line="264" w:lineRule="atLeast"/>
              <w:outlineLvl w:val="0"/>
              <w:rPr>
                <w:rFonts w:ascii="Times New Roman" w:hAnsi="Times New Roman"/>
                <w:color w:val="FF0000"/>
                <w:sz w:val="24"/>
                <w:szCs w:val="24"/>
                <w:shd w:val="clear" w:color="auto" w:fill="FFFFFF"/>
              </w:rPr>
            </w:pPr>
            <w:r>
              <w:rPr>
                <w:rFonts w:ascii="Times New Roman" w:hAnsi="Times New Roman"/>
                <w:color w:val="FF0000"/>
                <w:kern w:val="36"/>
                <w:sz w:val="24"/>
                <w:szCs w:val="24"/>
              </w:rPr>
              <w:t>Training simulator / CPR simulator / CPR first aid training / </w:t>
            </w:r>
            <w:r>
              <w:rPr>
                <w:rFonts w:ascii="Times New Roman" w:hAnsi="Times New Roman"/>
                <w:bCs/>
                <w:color w:val="FF0000"/>
                <w:sz w:val="24"/>
                <w:szCs w:val="24"/>
                <w:shd w:val="clear" w:color="auto" w:fill="FFFFFF"/>
              </w:rPr>
              <w:t>-</w:t>
            </w:r>
            <w:r>
              <w:rPr>
                <w:rFonts w:ascii="Times New Roman" w:hAnsi="Times New Roman"/>
                <w:b/>
                <w:bCs/>
                <w:color w:val="FF0000"/>
                <w:sz w:val="24"/>
                <w:szCs w:val="24"/>
                <w:shd w:val="clear" w:color="auto" w:fill="FFFFFF"/>
              </w:rPr>
              <w:t xml:space="preserve"> </w:t>
            </w:r>
            <w:r>
              <w:rPr>
                <w:rFonts w:ascii="Times New Roman" w:hAnsi="Times New Roman"/>
                <w:color w:val="FF0000"/>
                <w:sz w:val="24"/>
                <w:szCs w:val="24"/>
                <w:shd w:val="clear" w:color="auto" w:fill="FFFFFF"/>
              </w:rPr>
              <w:t>dark skin model</w:t>
            </w:r>
          </w:p>
        </w:tc>
        <w:tc>
          <w:tcPr>
            <w:tcW w:w="2340" w:type="dxa"/>
            <w:shd w:val="clear" w:color="auto" w:fill="auto"/>
          </w:tcPr>
          <w:p w14:paraId="589FAB23"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00753503" w14:textId="322E7360"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r w:rsidR="00145CBD" w14:paraId="238C320B" w14:textId="77777777">
        <w:tc>
          <w:tcPr>
            <w:tcW w:w="621" w:type="dxa"/>
            <w:shd w:val="clear" w:color="auto" w:fill="auto"/>
          </w:tcPr>
          <w:p w14:paraId="4F78F116" w14:textId="70DAC001" w:rsidR="004047FE" w:rsidRDefault="004047FE" w:rsidP="000361A5">
            <w:pPr>
              <w:rPr>
                <w:rFonts w:ascii="Times New Roman" w:hAnsi="Times New Roman"/>
                <w:color w:val="FF0000"/>
                <w:sz w:val="24"/>
                <w:szCs w:val="24"/>
              </w:rPr>
            </w:pPr>
            <w:r>
              <w:rPr>
                <w:rFonts w:ascii="Times New Roman" w:hAnsi="Times New Roman"/>
                <w:color w:val="FF0000"/>
                <w:sz w:val="24"/>
                <w:szCs w:val="24"/>
              </w:rPr>
              <w:t>6</w:t>
            </w:r>
          </w:p>
        </w:tc>
        <w:tc>
          <w:tcPr>
            <w:tcW w:w="2520" w:type="dxa"/>
            <w:shd w:val="clear" w:color="auto" w:fill="auto"/>
          </w:tcPr>
          <w:p w14:paraId="6DC5A5FB" w14:textId="5D44F169" w:rsidR="004047FE" w:rsidRDefault="004047FE">
            <w:pPr>
              <w:pStyle w:val="Heading1"/>
              <w:rPr>
                <w:bCs/>
                <w:color w:val="FF0000"/>
              </w:rPr>
            </w:pPr>
            <w:r>
              <w:rPr>
                <w:color w:val="FF0000"/>
              </w:rPr>
              <w:t xml:space="preserve">Full </w:t>
            </w:r>
            <w:proofErr w:type="spellStart"/>
            <w:r>
              <w:rPr>
                <w:color w:val="FF0000"/>
              </w:rPr>
              <w:t>functional</w:t>
            </w:r>
            <w:proofErr w:type="spellEnd"/>
            <w:r>
              <w:rPr>
                <w:color w:val="FF0000"/>
              </w:rPr>
              <w:t xml:space="preserve"> nursing </w:t>
            </w:r>
            <w:proofErr w:type="spellStart"/>
            <w:r>
              <w:rPr>
                <w:color w:val="FF0000"/>
              </w:rPr>
              <w:t>manikin</w:t>
            </w:r>
            <w:proofErr w:type="spellEnd"/>
            <w:r>
              <w:rPr>
                <w:color w:val="FF0000"/>
              </w:rPr>
              <w:t xml:space="preserve">, Blood pressure </w:t>
            </w:r>
            <w:proofErr w:type="spellStart"/>
            <w:r>
              <w:rPr>
                <w:color w:val="FF0000"/>
              </w:rPr>
              <w:t>measurement</w:t>
            </w:r>
            <w:proofErr w:type="spellEnd"/>
            <w:r>
              <w:rPr>
                <w:color w:val="FF0000"/>
              </w:rPr>
              <w:t xml:space="preserve">, </w:t>
            </w:r>
            <w:proofErr w:type="spellStart"/>
            <w:r>
              <w:rPr>
                <w:color w:val="FF0000"/>
              </w:rPr>
              <w:t>with</w:t>
            </w:r>
            <w:proofErr w:type="spellEnd"/>
            <w:r>
              <w:rPr>
                <w:color w:val="FF0000"/>
              </w:rPr>
              <w:t xml:space="preserve"> </w:t>
            </w:r>
            <w:proofErr w:type="spellStart"/>
            <w:r>
              <w:rPr>
                <w:color w:val="FF0000"/>
              </w:rPr>
              <w:t>electronic</w:t>
            </w:r>
            <w:proofErr w:type="spellEnd"/>
            <w:r>
              <w:rPr>
                <w:color w:val="FF0000"/>
              </w:rPr>
              <w:t xml:space="preserve"> control box- </w:t>
            </w:r>
            <w:proofErr w:type="spellStart"/>
            <w:r>
              <w:rPr>
                <w:color w:val="FF0000"/>
              </w:rPr>
              <w:t>dark</w:t>
            </w:r>
            <w:proofErr w:type="spellEnd"/>
            <w:r>
              <w:rPr>
                <w:color w:val="FF0000"/>
              </w:rPr>
              <w:t xml:space="preserve"> skin model</w:t>
            </w:r>
          </w:p>
        </w:tc>
        <w:tc>
          <w:tcPr>
            <w:tcW w:w="2340" w:type="dxa"/>
            <w:shd w:val="clear" w:color="auto" w:fill="auto"/>
          </w:tcPr>
          <w:p w14:paraId="527D6D31"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30D2D6EE" w14:textId="1DD422BE"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bl>
    <w:p w14:paraId="4404C7BE" w14:textId="01376098" w:rsidR="0047783A" w:rsidRPr="009554A2" w:rsidRDefault="0047783A" w:rsidP="009554A2">
      <w:pPr>
        <w:spacing w:before="0"/>
        <w:rPr>
          <w:rFonts w:ascii="Times New Roman" w:hAnsi="Times New Roman"/>
          <w:color w:val="FF0000"/>
          <w:sz w:val="22"/>
        </w:rPr>
      </w:pPr>
    </w:p>
    <w:p w14:paraId="0086F5CD" w14:textId="5F3856A9" w:rsidR="0047783A" w:rsidRPr="009554A2" w:rsidRDefault="009554A2" w:rsidP="00D45256">
      <w:pPr>
        <w:spacing w:before="0"/>
        <w:ind w:left="567"/>
        <w:jc w:val="both"/>
        <w:rPr>
          <w:rFonts w:ascii="Times New Roman" w:hAnsi="Times New Roman"/>
          <w:color w:val="FF0000"/>
          <w:sz w:val="22"/>
        </w:rPr>
      </w:pPr>
      <w:r w:rsidRPr="009554A2">
        <w:rPr>
          <w:rFonts w:ascii="Times New Roman" w:hAnsi="Times New Roman"/>
          <w:color w:val="FF0000"/>
          <w:sz w:val="22"/>
        </w:rPr>
        <w:lastRenderedPageBreak/>
        <w:t>The</w:t>
      </w:r>
      <w:r w:rsidR="0047783A" w:rsidRPr="009554A2">
        <w:rPr>
          <w:rFonts w:ascii="Times New Roman" w:hAnsi="Times New Roman"/>
          <w:color w:val="FF0000"/>
          <w:sz w:val="22"/>
        </w:rPr>
        <w:t xml:space="preserve"> supplies </w:t>
      </w:r>
      <w:r w:rsidRPr="009554A2">
        <w:rPr>
          <w:rFonts w:ascii="Times New Roman" w:hAnsi="Times New Roman"/>
          <w:color w:val="FF0000"/>
          <w:sz w:val="22"/>
        </w:rPr>
        <w:t>will</w:t>
      </w:r>
      <w:r w:rsidR="0047783A" w:rsidRPr="009554A2">
        <w:rPr>
          <w:rFonts w:ascii="Times New Roman" w:hAnsi="Times New Roman"/>
          <w:color w:val="FF0000"/>
          <w:sz w:val="22"/>
        </w:rPr>
        <w:t xml:space="preserve"> be delivered</w:t>
      </w:r>
      <w:r w:rsidRPr="009554A2">
        <w:rPr>
          <w:rFonts w:ascii="Times New Roman" w:hAnsi="Times New Roman"/>
          <w:color w:val="FF0000"/>
          <w:sz w:val="22"/>
        </w:rPr>
        <w:t xml:space="preserve"> at UGJ </w:t>
      </w:r>
      <w:r w:rsidR="00DA4D57" w:rsidRPr="009554A2">
        <w:rPr>
          <w:rFonts w:ascii="Times New Roman" w:hAnsi="Times New Roman"/>
          <w:color w:val="FF0000"/>
          <w:sz w:val="22"/>
        </w:rPr>
        <w:t>[</w:t>
      </w:r>
      <w:r w:rsidR="00CF63C2" w:rsidRPr="009554A2">
        <w:rPr>
          <w:rFonts w:ascii="Times New Roman" w:hAnsi="Times New Roman"/>
          <w:color w:val="FF0000"/>
          <w:sz w:val="22"/>
        </w:rPr>
        <w:t>DAP</w:t>
      </w:r>
      <w:r w:rsidR="00DA4D57" w:rsidRPr="009554A2">
        <w:rPr>
          <w:rFonts w:ascii="Times New Roman" w:hAnsi="Times New Roman"/>
          <w:color w:val="FF0000"/>
          <w:sz w:val="22"/>
        </w:rPr>
        <w:t>]</w:t>
      </w:r>
      <w:r w:rsidR="00CF63C2" w:rsidRPr="009554A2">
        <w:rPr>
          <w:rStyle w:val="FootnoteReference"/>
          <w:rFonts w:ascii="Times New Roman" w:hAnsi="Times New Roman"/>
          <w:color w:val="FF0000"/>
          <w:sz w:val="22"/>
        </w:rPr>
        <w:footnoteReference w:id="1"/>
      </w:r>
      <w:r w:rsidR="006A5F84" w:rsidRPr="009554A2">
        <w:rPr>
          <w:rFonts w:ascii="Times New Roman" w:hAnsi="Times New Roman"/>
          <w:color w:val="FF0000"/>
          <w:sz w:val="22"/>
        </w:rPr>
        <w:t>,</w:t>
      </w:r>
      <w:r w:rsidR="0047783A" w:rsidRPr="009554A2">
        <w:rPr>
          <w:rFonts w:ascii="Times New Roman" w:hAnsi="Times New Roman"/>
          <w:color w:val="FF0000"/>
          <w:sz w:val="22"/>
        </w:rPr>
        <w:t xml:space="preserve"> and the implementation period in days</w:t>
      </w:r>
      <w:r w:rsidRPr="009554A2">
        <w:rPr>
          <w:rFonts w:ascii="Times New Roman" w:hAnsi="Times New Roman"/>
          <w:color w:val="FF0000"/>
          <w:sz w:val="22"/>
        </w:rPr>
        <w:t xml:space="preserve"> is</w:t>
      </w:r>
      <w:r w:rsidR="0047783A" w:rsidRPr="009554A2">
        <w:rPr>
          <w:rFonts w:ascii="Times New Roman" w:hAnsi="Times New Roman"/>
          <w:color w:val="FF0000"/>
          <w:sz w:val="22"/>
        </w:rPr>
        <w:t xml:space="preserve"> in accordance with the </w:t>
      </w:r>
      <w:r w:rsidR="00A8413B" w:rsidRPr="009554A2">
        <w:rPr>
          <w:rFonts w:ascii="Times New Roman" w:hAnsi="Times New Roman"/>
          <w:color w:val="FF0000"/>
          <w:sz w:val="22"/>
        </w:rPr>
        <w:t>c</w:t>
      </w:r>
      <w:r w:rsidR="00171C45" w:rsidRPr="009554A2">
        <w:rPr>
          <w:rFonts w:ascii="Times New Roman" w:hAnsi="Times New Roman"/>
          <w:color w:val="FF0000"/>
          <w:sz w:val="22"/>
        </w:rPr>
        <w:t>ontract notice</w:t>
      </w:r>
      <w:r w:rsidR="00B50CF5" w:rsidRPr="009554A2">
        <w:rPr>
          <w:rFonts w:ascii="Times New Roman" w:hAnsi="Times New Roman"/>
          <w:color w:val="FF0000"/>
          <w:sz w:val="22"/>
        </w:rPr>
        <w:t>/additional information about the contract notice</w:t>
      </w:r>
      <w:r w:rsidR="0047783A" w:rsidRPr="009554A2">
        <w:rPr>
          <w:rFonts w:ascii="Times New Roman" w:hAnsi="Times New Roman"/>
          <w:color w:val="FF0000"/>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05BD2E6F"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C86724" w:rsidRPr="009554A2">
        <w:rPr>
          <w:rFonts w:ascii="Times New Roman" w:hAnsi="Times New Roman"/>
          <w:color w:val="FF0000"/>
          <w:sz w:val="22"/>
          <w:lang w:val="en-GB"/>
        </w:rPr>
        <w:t>L</w:t>
      </w:r>
      <w:r w:rsidRPr="009554A2">
        <w:rPr>
          <w:rFonts w:ascii="Times New Roman" w:hAnsi="Times New Roman"/>
          <w:color w:val="FF0000"/>
          <w:sz w:val="22"/>
          <w:lang w:val="en-GB"/>
        </w:rPr>
        <w:t>ist</w:t>
      </w:r>
      <w:r w:rsidR="00C86724" w:rsidRPr="009554A2">
        <w:rPr>
          <w:rFonts w:ascii="Times New Roman" w:hAnsi="Times New Roman"/>
          <w:color w:val="FF0000"/>
          <w:sz w:val="22"/>
          <w:lang w:val="en-GB"/>
        </w:rPr>
        <w:t>s</w:t>
      </w:r>
      <w:r w:rsidRPr="009554A2">
        <w:rPr>
          <w:rFonts w:ascii="Times New Roman" w:hAnsi="Times New Roman"/>
          <w:color w:val="FF0000"/>
          <w:sz w:val="22"/>
          <w:lang w:val="en-GB"/>
        </w:rPr>
        <w:t xml:space="preserve"> of spare parts must be drawn up by tenderer</w:t>
      </w:r>
      <w:r w:rsidR="00F67C74" w:rsidRPr="009554A2">
        <w:rPr>
          <w:rFonts w:ascii="Times New Roman" w:hAnsi="Times New Roman"/>
          <w:color w:val="FF0000"/>
          <w:sz w:val="22"/>
          <w:lang w:val="en-GB"/>
        </w:rPr>
        <w:t>s</w:t>
      </w:r>
      <w:r w:rsidRPr="009554A2">
        <w:rPr>
          <w:rFonts w:ascii="Times New Roman" w:hAnsi="Times New Roman"/>
          <w:color w:val="FF0000"/>
          <w:sz w:val="22"/>
          <w:lang w:val="en-GB"/>
        </w:rPr>
        <w:t xml:space="preserve"> </w:t>
      </w:r>
      <w:r w:rsidR="00F67C74" w:rsidRPr="009554A2">
        <w:rPr>
          <w:rFonts w:ascii="Times New Roman" w:hAnsi="Times New Roman"/>
          <w:color w:val="FF0000"/>
          <w:sz w:val="22"/>
          <w:lang w:val="en-GB"/>
        </w:rPr>
        <w:t xml:space="preserve">on </w:t>
      </w:r>
      <w:r w:rsidRPr="009554A2">
        <w:rPr>
          <w:rFonts w:ascii="Times New Roman" w:hAnsi="Times New Roman"/>
          <w:color w:val="FF0000"/>
          <w:sz w:val="22"/>
          <w:lang w:val="en-GB"/>
        </w:rPr>
        <w:t xml:space="preserve">the </w:t>
      </w:r>
      <w:r w:rsidR="00F67C74" w:rsidRPr="009554A2">
        <w:rPr>
          <w:rFonts w:ascii="Times New Roman" w:hAnsi="Times New Roman"/>
          <w:color w:val="FF0000"/>
          <w:sz w:val="22"/>
          <w:lang w:val="en-GB"/>
        </w:rPr>
        <w:t xml:space="preserve">basis </w:t>
      </w:r>
      <w:r w:rsidRPr="009554A2">
        <w:rPr>
          <w:rFonts w:ascii="Times New Roman" w:hAnsi="Times New Roman"/>
          <w:color w:val="FF0000"/>
          <w:sz w:val="22"/>
          <w:lang w:val="en-GB"/>
        </w:rPr>
        <w:t xml:space="preserve">of </w:t>
      </w:r>
      <w:r w:rsidR="00F67C74" w:rsidRPr="009554A2">
        <w:rPr>
          <w:rFonts w:ascii="Times New Roman" w:hAnsi="Times New Roman"/>
          <w:color w:val="FF0000"/>
          <w:sz w:val="22"/>
          <w:lang w:val="en-GB"/>
        </w:rPr>
        <w:t xml:space="preserve">their </w:t>
      </w:r>
      <w:r w:rsidRPr="009554A2">
        <w:rPr>
          <w:rFonts w:ascii="Times New Roman" w:hAnsi="Times New Roman"/>
          <w:color w:val="FF0000"/>
          <w:sz w:val="22"/>
          <w:lang w:val="en-GB"/>
        </w:rPr>
        <w:t xml:space="preserve">professional experience and the </w:t>
      </w:r>
      <w:r w:rsidR="00F67C74" w:rsidRPr="009554A2">
        <w:rPr>
          <w:rFonts w:ascii="Times New Roman" w:hAnsi="Times New Roman"/>
          <w:color w:val="FF0000"/>
          <w:sz w:val="22"/>
          <w:lang w:val="en-GB"/>
        </w:rPr>
        <w:t xml:space="preserve">expected </w:t>
      </w:r>
      <w:r w:rsidRPr="009554A2">
        <w:rPr>
          <w:rFonts w:ascii="Times New Roman" w:hAnsi="Times New Roman"/>
          <w:color w:val="FF0000"/>
          <w:sz w:val="22"/>
          <w:lang w:val="en-GB"/>
        </w:rPr>
        <w:t xml:space="preserve">places of use; </w:t>
      </w:r>
      <w:r w:rsidR="00C86724" w:rsidRPr="009554A2">
        <w:rPr>
          <w:rFonts w:ascii="Times New Roman" w:hAnsi="Times New Roman"/>
          <w:color w:val="FF0000"/>
          <w:sz w:val="22"/>
          <w:lang w:val="en-GB"/>
        </w:rPr>
        <w:t xml:space="preserve">they </w:t>
      </w:r>
      <w:r w:rsidRPr="009554A2">
        <w:rPr>
          <w:rFonts w:ascii="Times New Roman" w:hAnsi="Times New Roman"/>
          <w:color w:val="FF0000"/>
          <w:sz w:val="22"/>
          <w:lang w:val="en-GB"/>
        </w:rPr>
        <w:t xml:space="preserve">must show the unit prices of the parts, calculated </w:t>
      </w:r>
      <w:r w:rsidR="00C86724" w:rsidRPr="009554A2">
        <w:rPr>
          <w:rFonts w:ascii="Times New Roman" w:hAnsi="Times New Roman"/>
          <w:color w:val="FF0000"/>
          <w:sz w:val="22"/>
          <w:lang w:val="en-GB"/>
        </w:rPr>
        <w:t>as specified in</w:t>
      </w:r>
      <w:r w:rsidRPr="009554A2">
        <w:rPr>
          <w:rFonts w:ascii="Times New Roman" w:hAnsi="Times New Roman"/>
          <w:color w:val="FF0000"/>
          <w:sz w:val="22"/>
          <w:lang w:val="en-GB"/>
        </w:rPr>
        <w:t xml:space="preserve"> Article 11 (below). </w:t>
      </w:r>
      <w:r w:rsidR="00F67C74" w:rsidRPr="009554A2">
        <w:rPr>
          <w:rFonts w:ascii="Times New Roman" w:hAnsi="Times New Roman"/>
          <w:color w:val="FF0000"/>
          <w:sz w:val="22"/>
          <w:lang w:val="en-GB"/>
        </w:rPr>
        <w:t>T</w:t>
      </w:r>
      <w:r w:rsidRPr="009554A2">
        <w:rPr>
          <w:rFonts w:ascii="Times New Roman" w:hAnsi="Times New Roman"/>
          <w:color w:val="FF0000"/>
          <w:sz w:val="22"/>
          <w:lang w:val="en-GB"/>
        </w:rPr>
        <w:t xml:space="preserve">he </w:t>
      </w:r>
      <w:r w:rsidR="00A8413B" w:rsidRPr="009554A2">
        <w:rPr>
          <w:rFonts w:ascii="Times New Roman" w:hAnsi="Times New Roman"/>
          <w:color w:val="FF0000"/>
          <w:sz w:val="22"/>
          <w:lang w:val="en-GB"/>
        </w:rPr>
        <w:t>c</w:t>
      </w:r>
      <w:r w:rsidRPr="009554A2">
        <w:rPr>
          <w:rFonts w:ascii="Times New Roman" w:hAnsi="Times New Roman"/>
          <w:color w:val="FF0000"/>
          <w:sz w:val="22"/>
          <w:lang w:val="en-GB"/>
        </w:rPr>
        <w:t xml:space="preserve">ontracting </w:t>
      </w:r>
      <w:r w:rsidR="00A8413B" w:rsidRPr="009554A2">
        <w:rPr>
          <w:rFonts w:ascii="Times New Roman" w:hAnsi="Times New Roman"/>
          <w:color w:val="FF0000"/>
          <w:sz w:val="22"/>
          <w:lang w:val="en-GB"/>
        </w:rPr>
        <w:t>a</w:t>
      </w:r>
      <w:r w:rsidRPr="009554A2">
        <w:rPr>
          <w:rFonts w:ascii="Times New Roman" w:hAnsi="Times New Roman"/>
          <w:color w:val="FF0000"/>
          <w:sz w:val="22"/>
          <w:lang w:val="en-GB"/>
        </w:rPr>
        <w:t>uthority reserves the right to alter the list of spare parts; any changes will appear in the contract.</w:t>
      </w:r>
    </w:p>
    <w:p w14:paraId="65FC8B4D" w14:textId="2CC33952"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4047FE">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4C968D9C" w:rsidR="00403B25" w:rsidRPr="009554A2" w:rsidRDefault="00403B25" w:rsidP="009554A2">
            <w:pPr>
              <w:spacing w:before="60" w:after="60"/>
              <w:jc w:val="center"/>
              <w:rPr>
                <w:rFonts w:ascii="Times New Roman" w:hAnsi="Times New Roman"/>
                <w:sz w:val="22"/>
              </w:rPr>
            </w:pPr>
            <w:r w:rsidRPr="009554A2">
              <w:rPr>
                <w:rFonts w:ascii="Times New Roman" w:hAnsi="Times New Roman"/>
                <w:sz w:val="22"/>
              </w:rPr>
              <w:t>Not applicable</w:t>
            </w:r>
          </w:p>
        </w:tc>
        <w:tc>
          <w:tcPr>
            <w:tcW w:w="2551" w:type="dxa"/>
          </w:tcPr>
          <w:p w14:paraId="2746E565" w14:textId="476FCD9F" w:rsidR="00403B25" w:rsidRPr="009554A2" w:rsidRDefault="00403B25" w:rsidP="00D45256">
            <w:pPr>
              <w:spacing w:before="60" w:after="60"/>
              <w:jc w:val="center"/>
              <w:rPr>
                <w:rFonts w:ascii="Times New Roman" w:hAnsi="Times New Roman"/>
                <w:sz w:val="22"/>
              </w:rPr>
            </w:pPr>
            <w:r w:rsidRPr="009554A2">
              <w:rPr>
                <w:rFonts w:ascii="Times New Roman" w:hAnsi="Times New Roman"/>
                <w:sz w:val="22"/>
                <w:szCs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5C1F36A" w14:textId="5F60FA55" w:rsidR="004531C7" w:rsidRPr="00854AE7" w:rsidRDefault="00884EED" w:rsidP="00D45256">
            <w:pPr>
              <w:spacing w:before="60" w:after="60"/>
              <w:rPr>
                <w:rFonts w:ascii="Times New Roman" w:hAnsi="Times New Roman"/>
                <w:color w:val="FF0000"/>
                <w:sz w:val="22"/>
                <w:szCs w:val="22"/>
                <w:highlight w:val="yellow"/>
              </w:rPr>
            </w:pPr>
            <w:r>
              <w:rPr>
                <w:rFonts w:ascii="Times New Roman" w:hAnsi="Times New Roman"/>
                <w:color w:val="FF0000"/>
                <w:sz w:val="22"/>
                <w:szCs w:val="22"/>
              </w:rPr>
              <w:t>8/05</w:t>
            </w:r>
            <w:r w:rsidR="00113D7D" w:rsidRPr="00854AE7">
              <w:rPr>
                <w:rFonts w:ascii="Times New Roman" w:hAnsi="Times New Roman"/>
                <w:color w:val="FF0000"/>
                <w:sz w:val="22"/>
                <w:szCs w:val="22"/>
              </w:rPr>
              <w:t>/2025</w:t>
            </w:r>
          </w:p>
          <w:p w14:paraId="011343CC" w14:textId="27302D7F" w:rsidR="00403B25" w:rsidRPr="00854AE7" w:rsidRDefault="00403B25" w:rsidP="00D45256">
            <w:pPr>
              <w:spacing w:before="60" w:after="60"/>
              <w:rPr>
                <w:rFonts w:ascii="Times New Roman" w:hAnsi="Times New Roman"/>
                <w:color w:val="FF0000"/>
                <w:sz w:val="22"/>
                <w:szCs w:val="22"/>
                <w:highlight w:val="yellow"/>
              </w:rPr>
            </w:pPr>
          </w:p>
        </w:tc>
        <w:tc>
          <w:tcPr>
            <w:tcW w:w="2551" w:type="dxa"/>
          </w:tcPr>
          <w:p w14:paraId="5B1CA5BA" w14:textId="1C51BBBB" w:rsidR="00403B25"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CD7E7F6" w:rsidR="00403B25" w:rsidRPr="00854AE7" w:rsidRDefault="00884EED" w:rsidP="00D45256">
            <w:pPr>
              <w:spacing w:before="60" w:after="60"/>
              <w:rPr>
                <w:rFonts w:ascii="Times New Roman" w:hAnsi="Times New Roman"/>
                <w:color w:val="FF0000"/>
                <w:sz w:val="22"/>
                <w:szCs w:val="22"/>
                <w:highlight w:val="yellow"/>
              </w:rPr>
            </w:pPr>
            <w:r>
              <w:rPr>
                <w:rFonts w:ascii="Times New Roman" w:hAnsi="Times New Roman"/>
                <w:color w:val="FF0000"/>
                <w:sz w:val="22"/>
                <w:szCs w:val="22"/>
              </w:rPr>
              <w:t>15</w:t>
            </w:r>
            <w:r w:rsidR="00854AE7" w:rsidRPr="00854AE7">
              <w:rPr>
                <w:rFonts w:ascii="Times New Roman" w:hAnsi="Times New Roman"/>
                <w:color w:val="FF0000"/>
                <w:sz w:val="22"/>
                <w:szCs w:val="22"/>
              </w:rPr>
              <w:t>/05</w:t>
            </w:r>
            <w:r w:rsidR="00113D7D" w:rsidRPr="00854AE7">
              <w:rPr>
                <w:rFonts w:ascii="Times New Roman" w:hAnsi="Times New Roman"/>
                <w:color w:val="FF0000"/>
                <w:sz w:val="22"/>
                <w:szCs w:val="22"/>
              </w:rPr>
              <w:t>/2025</w:t>
            </w:r>
            <w:r w:rsidR="00D04484" w:rsidRPr="00854AE7">
              <w:rPr>
                <w:rFonts w:ascii="Times New Roman" w:hAnsi="Times New Roman"/>
                <w:color w:val="FF0000"/>
                <w:sz w:val="22"/>
                <w:szCs w:val="22"/>
              </w:rPr>
              <w:t xml:space="preserve"> </w:t>
            </w:r>
          </w:p>
        </w:tc>
        <w:tc>
          <w:tcPr>
            <w:tcW w:w="2551" w:type="dxa"/>
          </w:tcPr>
          <w:p w14:paraId="042C6B74" w14:textId="0F4FE477" w:rsidR="00403B25"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D8F73D7" w:rsidR="007B10D9" w:rsidRPr="00854AE7" w:rsidRDefault="00884EED" w:rsidP="00854AE7">
            <w:pPr>
              <w:spacing w:before="60" w:after="60"/>
              <w:rPr>
                <w:rFonts w:ascii="Times New Roman" w:hAnsi="Times New Roman"/>
                <w:color w:val="FF0000"/>
                <w:sz w:val="22"/>
                <w:szCs w:val="22"/>
              </w:rPr>
            </w:pPr>
            <w:r>
              <w:rPr>
                <w:rFonts w:ascii="Times New Roman" w:hAnsi="Times New Roman"/>
                <w:color w:val="FF0000"/>
                <w:sz w:val="22"/>
                <w:szCs w:val="22"/>
              </w:rPr>
              <w:t>22</w:t>
            </w:r>
            <w:r w:rsidR="00113D7D" w:rsidRPr="00854AE7">
              <w:rPr>
                <w:rFonts w:ascii="Times New Roman" w:hAnsi="Times New Roman"/>
                <w:color w:val="FF0000"/>
                <w:sz w:val="22"/>
                <w:szCs w:val="22"/>
              </w:rPr>
              <w:t>/05/2025</w:t>
            </w:r>
            <w:r w:rsidR="00946FF3" w:rsidRPr="00854AE7">
              <w:rPr>
                <w:rFonts w:ascii="Times New Roman" w:hAnsi="Times New Roman"/>
                <w:color w:val="FF0000"/>
                <w:sz w:val="22"/>
                <w:szCs w:val="22"/>
              </w:rPr>
              <w:t xml:space="preserve">  </w:t>
            </w:r>
          </w:p>
        </w:tc>
        <w:tc>
          <w:tcPr>
            <w:tcW w:w="2551" w:type="dxa"/>
          </w:tcPr>
          <w:p w14:paraId="24FA29BB" w14:textId="4663B2B0" w:rsidR="007B10D9"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113D7D" w:rsidRPr="00E82463" w14:paraId="0190C6E2" w14:textId="77777777" w:rsidTr="00D45256">
        <w:tc>
          <w:tcPr>
            <w:tcW w:w="3686" w:type="dxa"/>
            <w:shd w:val="pct10" w:color="auto" w:fill="FFFFFF"/>
          </w:tcPr>
          <w:p w14:paraId="550FBF2E" w14:textId="77777777" w:rsidR="00113D7D" w:rsidRPr="00E82463" w:rsidRDefault="00113D7D" w:rsidP="00113D7D">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43E297BF" w:rsidR="00113D7D" w:rsidRPr="00854AE7" w:rsidRDefault="00884EED" w:rsidP="00113D7D">
            <w:pPr>
              <w:spacing w:before="60" w:after="60"/>
              <w:rPr>
                <w:rFonts w:ascii="Times New Roman" w:hAnsi="Times New Roman"/>
                <w:color w:val="FF0000"/>
                <w:sz w:val="22"/>
                <w:szCs w:val="22"/>
              </w:rPr>
            </w:pPr>
            <w:r>
              <w:rPr>
                <w:rFonts w:ascii="Times New Roman" w:hAnsi="Times New Roman"/>
                <w:color w:val="FF0000"/>
                <w:sz w:val="22"/>
                <w:szCs w:val="22"/>
              </w:rPr>
              <w:t>23</w:t>
            </w:r>
            <w:r w:rsidR="00113D7D" w:rsidRPr="00854AE7">
              <w:rPr>
                <w:rFonts w:ascii="Times New Roman" w:hAnsi="Times New Roman"/>
                <w:color w:val="FF0000"/>
                <w:sz w:val="22"/>
                <w:szCs w:val="22"/>
              </w:rPr>
              <w:t>/05/2025</w:t>
            </w:r>
          </w:p>
        </w:tc>
        <w:tc>
          <w:tcPr>
            <w:tcW w:w="2551" w:type="dxa"/>
          </w:tcPr>
          <w:p w14:paraId="4A5D8A55" w14:textId="3A7E4806" w:rsidR="00113D7D" w:rsidRPr="00854AE7" w:rsidRDefault="00113D7D" w:rsidP="00113D7D">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10:00 AM</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9C3DD76" w:rsidR="007B10D9" w:rsidRPr="00854AE7" w:rsidRDefault="00884EED" w:rsidP="00D45256">
            <w:pPr>
              <w:tabs>
                <w:tab w:val="left" w:pos="851"/>
              </w:tabs>
              <w:spacing w:before="60" w:after="60"/>
              <w:rPr>
                <w:rFonts w:ascii="Times New Roman" w:hAnsi="Times New Roman"/>
                <w:color w:val="FF0000"/>
                <w:sz w:val="22"/>
                <w:szCs w:val="22"/>
              </w:rPr>
            </w:pPr>
            <w:r>
              <w:rPr>
                <w:rFonts w:ascii="Times New Roman" w:hAnsi="Times New Roman"/>
                <w:color w:val="FF0000"/>
                <w:sz w:val="22"/>
                <w:szCs w:val="22"/>
              </w:rPr>
              <w:t>30</w:t>
            </w:r>
            <w:r w:rsidR="00113D7D" w:rsidRPr="00854AE7">
              <w:rPr>
                <w:rFonts w:ascii="Times New Roman" w:hAnsi="Times New Roman"/>
                <w:color w:val="FF0000"/>
                <w:sz w:val="22"/>
                <w:szCs w:val="22"/>
              </w:rPr>
              <w:t>/05/2025</w:t>
            </w:r>
          </w:p>
        </w:tc>
        <w:tc>
          <w:tcPr>
            <w:tcW w:w="2551" w:type="dxa"/>
          </w:tcPr>
          <w:p w14:paraId="3D4FD905" w14:textId="77777777" w:rsidR="007B10D9" w:rsidRPr="00854AE7" w:rsidRDefault="007B10D9" w:rsidP="00D45256">
            <w:pPr>
              <w:tabs>
                <w:tab w:val="left" w:pos="851"/>
              </w:tabs>
              <w:spacing w:before="60" w:after="60"/>
              <w:jc w:val="center"/>
              <w:rPr>
                <w:rFonts w:ascii="Times New Roman" w:hAnsi="Times New Roman"/>
                <w:color w:val="FF0000"/>
                <w:sz w:val="22"/>
                <w:szCs w:val="22"/>
              </w:rPr>
            </w:pPr>
            <w:r w:rsidRPr="00854AE7">
              <w:rPr>
                <w:rFonts w:ascii="Times New Roman" w:hAnsi="Times New Roman"/>
                <w:color w:val="FF0000"/>
                <w:sz w:val="22"/>
                <w:szCs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4403F58" w:rsidR="007B10D9" w:rsidRPr="00854AE7" w:rsidRDefault="00854AE7" w:rsidP="00D45256">
            <w:pPr>
              <w:tabs>
                <w:tab w:val="left" w:pos="851"/>
              </w:tabs>
              <w:spacing w:before="60" w:after="60"/>
              <w:rPr>
                <w:rFonts w:ascii="Times New Roman" w:hAnsi="Times New Roman"/>
                <w:color w:val="FF0000"/>
                <w:sz w:val="22"/>
                <w:szCs w:val="22"/>
              </w:rPr>
            </w:pPr>
            <w:r w:rsidRPr="00854AE7">
              <w:rPr>
                <w:rFonts w:ascii="Times New Roman" w:hAnsi="Times New Roman"/>
                <w:color w:val="FF0000"/>
                <w:sz w:val="22"/>
                <w:szCs w:val="22"/>
              </w:rPr>
              <w:t>6</w:t>
            </w:r>
            <w:r w:rsidR="00884EED">
              <w:rPr>
                <w:rFonts w:ascii="Times New Roman" w:hAnsi="Times New Roman"/>
                <w:color w:val="FF0000"/>
                <w:sz w:val="22"/>
                <w:szCs w:val="22"/>
              </w:rPr>
              <w:t>/06</w:t>
            </w:r>
            <w:r w:rsidR="00113D7D" w:rsidRPr="00854AE7">
              <w:rPr>
                <w:rFonts w:ascii="Times New Roman" w:hAnsi="Times New Roman"/>
                <w:color w:val="FF0000"/>
                <w:sz w:val="22"/>
                <w:szCs w:val="22"/>
              </w:rPr>
              <w:t>/2025</w:t>
            </w:r>
          </w:p>
        </w:tc>
        <w:tc>
          <w:tcPr>
            <w:tcW w:w="2551" w:type="dxa"/>
          </w:tcPr>
          <w:p w14:paraId="1D7A125C" w14:textId="77777777" w:rsidR="007B10D9" w:rsidRPr="00854AE7" w:rsidRDefault="007B10D9" w:rsidP="00D45256">
            <w:pPr>
              <w:tabs>
                <w:tab w:val="left" w:pos="851"/>
              </w:tabs>
              <w:spacing w:before="60" w:after="60"/>
              <w:jc w:val="center"/>
              <w:rPr>
                <w:rFonts w:ascii="Times New Roman" w:hAnsi="Times New Roman"/>
                <w:color w:val="FF0000"/>
                <w:sz w:val="22"/>
                <w:szCs w:val="22"/>
              </w:rPr>
            </w:pPr>
            <w:r w:rsidRPr="00854AE7">
              <w:rPr>
                <w:rFonts w:ascii="Times New Roman" w:hAnsi="Times New Roman"/>
                <w:color w:val="FF0000"/>
                <w:sz w:val="22"/>
                <w:szCs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4047FE">
      <w:pPr>
        <w:pStyle w:val="Heading1"/>
      </w:pPr>
      <w:bookmarkStart w:id="6" w:name="_Toc42488072"/>
      <w:bookmarkEnd w:id="5"/>
      <w:r w:rsidRPr="00D45256">
        <w:t>3.</w:t>
      </w:r>
      <w:r w:rsidR="00E93182" w:rsidRPr="00D45256">
        <w:tab/>
      </w:r>
      <w:r w:rsidR="0047783A" w:rsidRPr="00D45256">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lastRenderedPageBreak/>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23EA33CC" w:rsidR="00EC571A" w:rsidRPr="00113D7D" w:rsidRDefault="00EC571A" w:rsidP="00D45256">
      <w:pPr>
        <w:pStyle w:val="Heading2"/>
        <w:keepNext w:val="0"/>
        <w:tabs>
          <w:tab w:val="num" w:pos="709"/>
          <w:tab w:val="left" w:pos="792"/>
          <w:tab w:val="left" w:pos="8080"/>
        </w:tabs>
        <w:ind w:left="567"/>
        <w:jc w:val="both"/>
        <w:rPr>
          <w:rFonts w:ascii="Times New Roman" w:hAnsi="Times New Roman"/>
          <w:color w:val="FF0000"/>
          <w:sz w:val="22"/>
          <w:szCs w:val="22"/>
          <w:lang w:val="en-GB"/>
        </w:rPr>
      </w:pPr>
      <w:r w:rsidRPr="00EC571A">
        <w:rPr>
          <w:rFonts w:ascii="Times New Roman" w:hAnsi="Times New Roman"/>
          <w:sz w:val="22"/>
          <w:szCs w:val="22"/>
          <w:lang w:val="en-GB"/>
        </w:rPr>
        <w:t xml:space="preserve"> </w:t>
      </w:r>
      <w:r w:rsidRPr="00113D7D">
        <w:rPr>
          <w:rFonts w:ascii="Times New Roman" w:hAnsi="Times New Roman"/>
          <w:color w:val="FF0000"/>
          <w:sz w:val="22"/>
          <w:szCs w:val="22"/>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364714AF" w:rsidR="00EC571A" w:rsidRDefault="00EC571A" w:rsidP="00D45256">
      <w:pPr>
        <w:pStyle w:val="Heading2"/>
        <w:tabs>
          <w:tab w:val="num" w:pos="709"/>
          <w:tab w:val="left" w:pos="792"/>
          <w:tab w:val="left" w:pos="8080"/>
        </w:tabs>
        <w:spacing w:before="0" w:after="80"/>
        <w:ind w:left="1287" w:hanging="567"/>
        <w:jc w:val="both"/>
        <w:rPr>
          <w:rFonts w:ascii="Times New Roman" w:hAnsi="Times New Roman"/>
          <w:color w:val="FF0000"/>
          <w:sz w:val="22"/>
          <w:szCs w:val="22"/>
          <w:lang w:val="en-GB"/>
        </w:rPr>
      </w:pPr>
      <w:r w:rsidRPr="00113D7D">
        <w:rPr>
          <w:rFonts w:ascii="Times New Roman" w:hAnsi="Times New Roman"/>
          <w:color w:val="FF0000"/>
          <w:sz w:val="22"/>
          <w:szCs w:val="22"/>
          <w:lang w:val="en-GB"/>
        </w:rPr>
        <w:t xml:space="preserve">1 </w:t>
      </w:r>
      <w:proofErr w:type="spellStart"/>
      <w:r w:rsidR="00113D7D" w:rsidRPr="00113D7D">
        <w:rPr>
          <w:rFonts w:ascii="Times New Roman" w:hAnsi="Times New Roman"/>
          <w:color w:val="FF0000"/>
          <w:sz w:val="22"/>
          <w:szCs w:val="22"/>
          <w:lang w:val="en-GB"/>
        </w:rPr>
        <w:t>Instalation</w:t>
      </w:r>
      <w:proofErr w:type="spellEnd"/>
      <w:r w:rsidR="00113D7D" w:rsidRPr="00113D7D">
        <w:rPr>
          <w:rFonts w:ascii="Times New Roman" w:hAnsi="Times New Roman"/>
          <w:color w:val="FF0000"/>
          <w:sz w:val="22"/>
          <w:szCs w:val="22"/>
          <w:lang w:val="en-GB"/>
        </w:rPr>
        <w:t xml:space="preserve"> of the product</w:t>
      </w:r>
      <w:r w:rsidR="00113D7D">
        <w:rPr>
          <w:rFonts w:ascii="Times New Roman" w:hAnsi="Times New Roman"/>
          <w:color w:val="FF0000"/>
          <w:sz w:val="22"/>
          <w:szCs w:val="22"/>
          <w:lang w:val="en-GB"/>
        </w:rPr>
        <w:t>s</w:t>
      </w:r>
    </w:p>
    <w:p w14:paraId="48C1AE88" w14:textId="18B8E8B1" w:rsidR="00113D7D" w:rsidRPr="000361A5" w:rsidRDefault="000361A5" w:rsidP="00113D7D">
      <w:pPr>
        <w:rPr>
          <w:color w:val="FF0000"/>
        </w:rPr>
      </w:pPr>
      <w:r w:rsidRPr="000361A5">
        <w:rPr>
          <w:color w:val="FF0000"/>
        </w:rPr>
        <w:t xml:space="preserve">             2 Trainin</w:t>
      </w:r>
      <w:r>
        <w:rPr>
          <w:color w:val="FF0000"/>
        </w:rPr>
        <w:t>g</w:t>
      </w:r>
    </w:p>
    <w:p w14:paraId="23134A1E" w14:textId="6EEFC398" w:rsidR="0069153C" w:rsidRPr="000361A5" w:rsidRDefault="0047783A" w:rsidP="00A4424B">
      <w:pPr>
        <w:pStyle w:val="Heading2"/>
        <w:keepNext w:val="0"/>
        <w:tabs>
          <w:tab w:val="num" w:pos="709"/>
        </w:tabs>
        <w:ind w:left="567"/>
        <w:jc w:val="both"/>
        <w:rPr>
          <w:rFonts w:ascii="Times New Roman" w:hAnsi="Times New Roman"/>
          <w:color w:val="FF0000"/>
          <w:sz w:val="22"/>
          <w:szCs w:val="22"/>
          <w:lang w:val="en-GB"/>
        </w:rPr>
      </w:pPr>
      <w:r w:rsidRPr="000361A5">
        <w:rPr>
          <w:rFonts w:ascii="Times New Roman" w:hAnsi="Times New Roman"/>
          <w:color w:val="FF0000"/>
          <w:sz w:val="22"/>
          <w:lang w:val="en-GB"/>
        </w:rPr>
        <w:t xml:space="preserve">EDF only: </w:t>
      </w:r>
      <w:r w:rsidR="00164F15" w:rsidRPr="000361A5">
        <w:rPr>
          <w:rFonts w:ascii="Times New Roman" w:hAnsi="Times New Roman"/>
          <w:color w:val="FF0000"/>
          <w:sz w:val="22"/>
          <w:lang w:val="en-GB"/>
        </w:rPr>
        <w:t>When selecting</w:t>
      </w:r>
      <w:r w:rsidRPr="000361A5">
        <w:rPr>
          <w:rFonts w:ascii="Times New Roman" w:hAnsi="Times New Roman"/>
          <w:color w:val="FF0000"/>
          <w:sz w:val="22"/>
          <w:lang w:val="en-GB"/>
        </w:rPr>
        <w:t xml:space="preserve"> subcontractors</w:t>
      </w:r>
      <w:r w:rsidR="00164F15" w:rsidRPr="000361A5">
        <w:rPr>
          <w:rFonts w:ascii="Times New Roman" w:hAnsi="Times New Roman"/>
          <w:color w:val="FF0000"/>
          <w:sz w:val="22"/>
          <w:lang w:val="en-GB"/>
        </w:rPr>
        <w:t>,</w:t>
      </w:r>
      <w:r w:rsidRPr="000361A5">
        <w:rPr>
          <w:rFonts w:ascii="Times New Roman" w:hAnsi="Times New Roman"/>
          <w:color w:val="FF0000"/>
          <w:sz w:val="22"/>
          <w:lang w:val="en-GB"/>
        </w:rPr>
        <w:t xml:space="preserve"> supplier</w:t>
      </w:r>
      <w:r w:rsidR="00164F15" w:rsidRPr="000361A5">
        <w:rPr>
          <w:rFonts w:ascii="Times New Roman" w:hAnsi="Times New Roman"/>
          <w:color w:val="FF0000"/>
          <w:sz w:val="22"/>
          <w:lang w:val="en-GB"/>
        </w:rPr>
        <w:t xml:space="preserve">s should give preference </w:t>
      </w:r>
      <w:r w:rsidRPr="000361A5">
        <w:rPr>
          <w:rFonts w:ascii="Times New Roman" w:hAnsi="Times New Roman"/>
          <w:color w:val="FF0000"/>
          <w:sz w:val="22"/>
          <w:lang w:val="en-GB"/>
        </w:rPr>
        <w:t>to natural persons, companies or firms of ACP States capable of providing the supplies required on similar terms.</w:t>
      </w:r>
    </w:p>
    <w:p w14:paraId="360F1A5F" w14:textId="61ADFB8A" w:rsidR="0047783A" w:rsidRPr="00D45256" w:rsidRDefault="00A633C6" w:rsidP="004047FE">
      <w:pPr>
        <w:pStyle w:val="Heading1"/>
      </w:pPr>
      <w:bookmarkStart w:id="7" w:name="_Toc42488073"/>
      <w:r w:rsidRPr="00D45256">
        <w:t>4</w:t>
      </w:r>
      <w:r w:rsidR="00E93182" w:rsidRPr="00D45256">
        <w:tab/>
      </w:r>
      <w:proofErr w:type="spellStart"/>
      <w:r w:rsidR="0047783A" w:rsidRPr="00D45256">
        <w:t>Origin</w:t>
      </w:r>
      <w:bookmarkEnd w:id="7"/>
      <w:proofErr w:type="spellEnd"/>
    </w:p>
    <w:p w14:paraId="65F23612" w14:textId="77E21EDC" w:rsidR="00195CE1" w:rsidRPr="000361A5" w:rsidRDefault="000A5F76" w:rsidP="000361A5">
      <w:pPr>
        <w:pStyle w:val="paragraph"/>
        <w:ind w:left="567" w:hanging="567"/>
        <w:jc w:val="both"/>
        <w:rPr>
          <w:sz w:val="22"/>
          <w:highlight w:val="yellow"/>
          <w:lang w:val="en-IE"/>
        </w:rPr>
      </w:pPr>
      <w:r w:rsidRPr="001A2BC4">
        <w:rPr>
          <w:sz w:val="22"/>
          <w:lang w:val="en-GB"/>
        </w:rPr>
        <w:t xml:space="preserve">4.1 </w:t>
      </w:r>
      <w:r w:rsidRPr="001A2BC4">
        <w:rPr>
          <w:sz w:val="22"/>
          <w:lang w:val="en-GB"/>
        </w:rPr>
        <w:tab/>
      </w:r>
      <w:proofErr w:type="spellStart"/>
      <w:r w:rsidR="00195CE1" w:rsidRPr="000361A5">
        <w:rPr>
          <w:sz w:val="22"/>
        </w:rPr>
        <w:t>Unless</w:t>
      </w:r>
      <w:proofErr w:type="spellEnd"/>
      <w:r w:rsidR="00195CE1" w:rsidRPr="000361A5">
        <w:rPr>
          <w:sz w:val="22"/>
        </w:rPr>
        <w:t xml:space="preserve"> </w:t>
      </w:r>
      <w:proofErr w:type="spellStart"/>
      <w:r w:rsidR="00195CE1" w:rsidRPr="000361A5">
        <w:rPr>
          <w:sz w:val="22"/>
        </w:rPr>
        <w:t>otherwise</w:t>
      </w:r>
      <w:proofErr w:type="spellEnd"/>
      <w:r w:rsidR="00195CE1" w:rsidRPr="000361A5">
        <w:rPr>
          <w:sz w:val="22"/>
        </w:rPr>
        <w:t xml:space="preserve"> </w:t>
      </w:r>
      <w:proofErr w:type="spellStart"/>
      <w:r w:rsidR="00195CE1" w:rsidRPr="000361A5">
        <w:rPr>
          <w:sz w:val="22"/>
        </w:rPr>
        <w:t>provided</w:t>
      </w:r>
      <w:proofErr w:type="spellEnd"/>
      <w:r w:rsidR="00195CE1" w:rsidRPr="000361A5">
        <w:rPr>
          <w:sz w:val="22"/>
        </w:rPr>
        <w:t xml:space="preserve"> in the contract</w:t>
      </w:r>
      <w:r w:rsidR="00F669D4" w:rsidRPr="000361A5">
        <w:rPr>
          <w:sz w:val="22"/>
        </w:rPr>
        <w:t>,</w:t>
      </w:r>
      <w:r w:rsidR="00195CE1" w:rsidRPr="000361A5">
        <w:rPr>
          <w:sz w:val="22"/>
        </w:rPr>
        <w:t xml:space="preserve"> all goods purchased under the contract must originate in a Member State of the European Union or in a country or territory of the regions covered and/or authorised by the specific instrument applicable to the programme specified in the Additional information about the contract notice (Annex </w:t>
      </w:r>
      <w:r w:rsidR="005E7E79" w:rsidRPr="000361A5">
        <w:rPr>
          <w:sz w:val="22"/>
        </w:rPr>
        <w:t>a</w:t>
      </w:r>
      <w:r w:rsidR="00195CE1" w:rsidRPr="000361A5">
        <w:rPr>
          <w:sz w:val="22"/>
        </w:rPr>
        <w:t xml:space="preserve">5f) or, if applicable in the Contract Notice (C2).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w:t>
      </w:r>
      <w:proofErr w:type="spellStart"/>
      <w:r w:rsidR="00195CE1" w:rsidRPr="000361A5">
        <w:rPr>
          <w:sz w:val="22"/>
        </w:rPr>
        <w:t>implementing</w:t>
      </w:r>
      <w:proofErr w:type="spellEnd"/>
      <w:r w:rsidR="00195CE1" w:rsidRPr="000361A5">
        <w:rPr>
          <w:sz w:val="22"/>
        </w:rPr>
        <w:t xml:space="preserve"> provisions (Commission </w:t>
      </w:r>
      <w:proofErr w:type="spellStart"/>
      <w:r w:rsidR="00195CE1" w:rsidRPr="000361A5">
        <w:rPr>
          <w:sz w:val="22"/>
        </w:rPr>
        <w:t>Regulation</w:t>
      </w:r>
      <w:proofErr w:type="spellEnd"/>
      <w:r w:rsidR="00195CE1" w:rsidRPr="000361A5">
        <w:rPr>
          <w:sz w:val="22"/>
        </w:rPr>
        <w:t xml:space="preserve"> (EEC) No 2454/93.</w:t>
      </w:r>
    </w:p>
    <w:p w14:paraId="7C736E33" w14:textId="34500DA3" w:rsidR="0047783A" w:rsidRPr="000361A5" w:rsidRDefault="0047783A" w:rsidP="001239FF">
      <w:pPr>
        <w:pStyle w:val="Heading2"/>
        <w:keepNext w:val="0"/>
        <w:numPr>
          <w:ilvl w:val="1"/>
          <w:numId w:val="0"/>
        </w:numPr>
        <w:ind w:left="567"/>
        <w:jc w:val="both"/>
        <w:rPr>
          <w:rFonts w:ascii="Times New Roman" w:hAnsi="Times New Roman"/>
          <w:sz w:val="22"/>
          <w:szCs w:val="22"/>
          <w:lang w:val="en-GB"/>
        </w:rPr>
      </w:pPr>
      <w:r w:rsidRPr="000361A5">
        <w:rPr>
          <w:rFonts w:ascii="Times New Roman" w:hAnsi="Times New Roman"/>
          <w:sz w:val="22"/>
          <w:szCs w:val="22"/>
          <w:lang w:val="en-GB"/>
        </w:rPr>
        <w:t>Goods originating in the EU include goods originating in the Overseas Countries and Territories</w:t>
      </w:r>
      <w:r w:rsidR="000361A5" w:rsidRPr="000361A5">
        <w:rPr>
          <w:rFonts w:ascii="Times New Roman" w:hAnsi="Times New Roman"/>
          <w:sz w:val="22"/>
          <w:szCs w:val="22"/>
          <w:lang w:val="en-GB"/>
        </w:rPr>
        <w:t>.</w:t>
      </w:r>
    </w:p>
    <w:p w14:paraId="43C6843B" w14:textId="20FDE8C5"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0361A5">
        <w:rPr>
          <w:rFonts w:ascii="Times New Roman" w:hAnsi="Times New Roman"/>
          <w:sz w:val="22"/>
          <w:lang w:val="en-GB"/>
        </w:rPr>
        <w:t xml:space="preserve">Tenderers must provide an undertaking signed by their representative certifying compliance with this requirement. </w:t>
      </w:r>
      <w:r w:rsidR="00696FDD" w:rsidRPr="000361A5">
        <w:rPr>
          <w:rFonts w:ascii="Times New Roman" w:hAnsi="Times New Roman"/>
          <w:sz w:val="22"/>
          <w:lang w:val="en-GB"/>
        </w:rPr>
        <w:t xml:space="preserve">The tenderer is obliged to verify that the provided information is </w:t>
      </w:r>
      <w:r w:rsidR="00696FDD" w:rsidRPr="000361A5">
        <w:rPr>
          <w:rFonts w:ascii="Times New Roman" w:hAnsi="Times New Roman"/>
          <w:sz w:val="22"/>
          <w:lang w:val="en-GB"/>
        </w:rPr>
        <w:lastRenderedPageBreak/>
        <w:t>correct. Otherwise, the tenderer risks to be excluded because of negligently misrepresenting information.</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70D8D1FF" w:rsidR="0047783A" w:rsidRPr="00D45256" w:rsidRDefault="00A633C6" w:rsidP="004047FE">
      <w:pPr>
        <w:pStyle w:val="Heading1"/>
      </w:pPr>
      <w:bookmarkStart w:id="8" w:name="_Toc42488074"/>
      <w:r w:rsidRPr="00D45256">
        <w:t>5.</w:t>
      </w:r>
      <w:r w:rsidR="00E93182" w:rsidRPr="00D45256">
        <w:tab/>
      </w:r>
      <w:r w:rsidR="00BA2D4C" w:rsidRPr="00D45256">
        <w:t>T</w:t>
      </w:r>
      <w:r w:rsidR="0047783A" w:rsidRPr="00D45256">
        <w:t xml:space="preserve">ype of </w:t>
      </w:r>
      <w:proofErr w:type="spellStart"/>
      <w:r w:rsidR="0047783A" w:rsidRPr="00D45256">
        <w:t>contract</w:t>
      </w:r>
      <w:bookmarkEnd w:id="8"/>
      <w:proofErr w:type="spellEnd"/>
    </w:p>
    <w:p w14:paraId="27F17544" w14:textId="68699B72" w:rsidR="0047783A" w:rsidRPr="000361A5" w:rsidRDefault="00A2701B" w:rsidP="00D45256">
      <w:pPr>
        <w:pStyle w:val="Heading2"/>
        <w:keepNext w:val="0"/>
        <w:spacing w:before="0"/>
        <w:ind w:left="567"/>
        <w:jc w:val="both"/>
        <w:rPr>
          <w:rFonts w:ascii="Times New Roman" w:hAnsi="Times New Roman"/>
          <w:color w:val="FF0000"/>
          <w:sz w:val="22"/>
          <w:lang w:val="en-GB"/>
        </w:rPr>
      </w:pPr>
      <w:r w:rsidRPr="000361A5">
        <w:rPr>
          <w:rFonts w:ascii="Times New Roman" w:hAnsi="Times New Roman"/>
          <w:color w:val="FF0000"/>
          <w:sz w:val="22"/>
          <w:lang w:val="en-GB"/>
        </w:rPr>
        <w:t>U</w:t>
      </w:r>
      <w:r w:rsidR="0047783A" w:rsidRPr="000361A5">
        <w:rPr>
          <w:rFonts w:ascii="Times New Roman" w:hAnsi="Times New Roman"/>
          <w:color w:val="FF0000"/>
          <w:sz w:val="22"/>
          <w:lang w:val="en-GB"/>
        </w:rPr>
        <w:t>nit-price</w:t>
      </w:r>
    </w:p>
    <w:p w14:paraId="752C7A3B" w14:textId="48FD1587" w:rsidR="0047783A" w:rsidRPr="00D45256" w:rsidRDefault="00A633C6" w:rsidP="004047FE">
      <w:pPr>
        <w:pStyle w:val="Heading1"/>
      </w:pPr>
      <w:bookmarkStart w:id="9" w:name="_Toc42488075"/>
      <w:r w:rsidRPr="00D45256">
        <w:t>6.</w:t>
      </w:r>
      <w:r w:rsidR="00E93182" w:rsidRPr="00D45256">
        <w:tab/>
      </w:r>
      <w:proofErr w:type="spellStart"/>
      <w:r w:rsidR="0047783A" w:rsidRPr="00D45256">
        <w:t>Currency</w:t>
      </w:r>
      <w:bookmarkEnd w:id="9"/>
      <w:proofErr w:type="spellEnd"/>
    </w:p>
    <w:p w14:paraId="465A230B" w14:textId="69E17682" w:rsidR="0047783A" w:rsidRPr="000361A5" w:rsidRDefault="0047783A" w:rsidP="00D45256">
      <w:pPr>
        <w:pStyle w:val="Heading2"/>
        <w:keepNext w:val="0"/>
        <w:spacing w:before="0"/>
        <w:ind w:left="567"/>
        <w:jc w:val="both"/>
        <w:rPr>
          <w:rFonts w:ascii="Times New Roman" w:hAnsi="Times New Roman"/>
          <w:color w:val="FF0000"/>
          <w:sz w:val="22"/>
          <w:lang w:val="en-GB"/>
        </w:rPr>
      </w:pPr>
      <w:r w:rsidRPr="000361A5">
        <w:rPr>
          <w:rFonts w:ascii="Times New Roman" w:hAnsi="Times New Roman"/>
          <w:color w:val="FF0000"/>
          <w:sz w:val="22"/>
          <w:szCs w:val="22"/>
          <w:lang w:val="en-GB"/>
        </w:rPr>
        <w:t xml:space="preserve">Tenders must be presented in </w:t>
      </w:r>
      <w:r w:rsidR="0066145D" w:rsidRPr="000361A5">
        <w:rPr>
          <w:rFonts w:ascii="Times New Roman" w:hAnsi="Times New Roman"/>
          <w:bCs/>
          <w:color w:val="FF0000"/>
          <w:sz w:val="22"/>
          <w:szCs w:val="22"/>
          <w:lang w:val="en-GB"/>
        </w:rPr>
        <w:t>E</w:t>
      </w:r>
      <w:r w:rsidRPr="000361A5">
        <w:rPr>
          <w:rFonts w:ascii="Times New Roman" w:hAnsi="Times New Roman"/>
          <w:bCs/>
          <w:color w:val="FF0000"/>
          <w:sz w:val="22"/>
          <w:szCs w:val="22"/>
          <w:lang w:val="en-GB"/>
        </w:rPr>
        <w:t>uro</w:t>
      </w:r>
      <w:r w:rsidR="00D8732D" w:rsidRPr="000361A5">
        <w:rPr>
          <w:rFonts w:ascii="Times New Roman" w:hAnsi="Times New Roman"/>
          <w:bCs/>
          <w:color w:val="FF0000"/>
          <w:sz w:val="22"/>
          <w:szCs w:val="22"/>
          <w:lang w:val="en-GB"/>
        </w:rPr>
        <w:t xml:space="preserve"> </w:t>
      </w:r>
    </w:p>
    <w:p w14:paraId="0AFF2F59" w14:textId="302FB97B" w:rsidR="0047783A" w:rsidRPr="00D45256" w:rsidRDefault="00A633C6" w:rsidP="004047FE">
      <w:pPr>
        <w:pStyle w:val="Heading1"/>
      </w:pPr>
      <w:bookmarkStart w:id="10" w:name="_Toc42488076"/>
      <w:r w:rsidRPr="00D45256">
        <w:t>7</w:t>
      </w:r>
      <w:r w:rsidR="00E93182" w:rsidRPr="00D45256">
        <w:tab/>
      </w:r>
      <w:r w:rsidR="0047783A" w:rsidRPr="00D45256">
        <w:t>Lots</w:t>
      </w:r>
      <w:bookmarkEnd w:id="10"/>
    </w:p>
    <w:p w14:paraId="67DB3BD4" w14:textId="638159FB" w:rsidR="0047783A" w:rsidRPr="000361A5" w:rsidRDefault="0047783A" w:rsidP="00E82463">
      <w:pPr>
        <w:ind w:left="567"/>
        <w:jc w:val="both"/>
        <w:rPr>
          <w:rFonts w:ascii="Times New Roman" w:hAnsi="Times New Roman"/>
          <w:color w:val="FF0000"/>
          <w:sz w:val="22"/>
        </w:rPr>
      </w:pPr>
      <w:r w:rsidRPr="000361A5">
        <w:rPr>
          <w:rFonts w:ascii="Times New Roman" w:hAnsi="Times New Roman"/>
          <w:color w:val="FF0000"/>
          <w:sz w:val="22"/>
        </w:rPr>
        <w:t>This tender proc</w:t>
      </w:r>
      <w:r w:rsidR="000361A5" w:rsidRPr="000361A5">
        <w:rPr>
          <w:rFonts w:ascii="Times New Roman" w:hAnsi="Times New Roman"/>
          <w:color w:val="FF0000"/>
          <w:sz w:val="22"/>
        </w:rPr>
        <w:t>edure is not divided into lots.</w:t>
      </w:r>
    </w:p>
    <w:p w14:paraId="6D535022" w14:textId="31EB6A91" w:rsidR="0047783A" w:rsidRPr="00D45256" w:rsidRDefault="00A633C6" w:rsidP="004047FE">
      <w:pPr>
        <w:pStyle w:val="Heading1"/>
      </w:pPr>
      <w:bookmarkStart w:id="11" w:name="_Toc42488077"/>
      <w:r w:rsidRPr="00D45256">
        <w:t>8</w:t>
      </w:r>
      <w:r w:rsidR="00E93182" w:rsidRPr="00D45256">
        <w:tab/>
      </w:r>
      <w:proofErr w:type="spellStart"/>
      <w:r w:rsidR="0047783A" w:rsidRPr="00D45256">
        <w:t>Period</w:t>
      </w:r>
      <w:proofErr w:type="spellEnd"/>
      <w:r w:rsidR="0047783A" w:rsidRPr="00D45256">
        <w:t xml:space="preserve"> of </w:t>
      </w:r>
      <w:proofErr w:type="spellStart"/>
      <w:r w:rsidR="0047783A" w:rsidRPr="00D45256">
        <w:t>validity</w:t>
      </w:r>
      <w:bookmarkEnd w:id="11"/>
      <w:proofErr w:type="spellEnd"/>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4047FE">
      <w:pPr>
        <w:pStyle w:val="Heading1"/>
      </w:pPr>
      <w:bookmarkStart w:id="12" w:name="_Toc42488078"/>
      <w:bookmarkStart w:id="13" w:name="_Ref500330462"/>
      <w:r w:rsidRPr="00D45256">
        <w:t>9</w:t>
      </w:r>
      <w:r w:rsidR="00E93182" w:rsidRPr="00D45256">
        <w:tab/>
      </w:r>
      <w:proofErr w:type="spellStart"/>
      <w:r w:rsidR="0047783A" w:rsidRPr="00D45256">
        <w:t>Language</w:t>
      </w:r>
      <w:proofErr w:type="spellEnd"/>
      <w:r w:rsidR="0047783A" w:rsidRPr="00D45256">
        <w:t xml:space="preserve"> of </w:t>
      </w:r>
      <w:bookmarkEnd w:id="12"/>
      <w:r w:rsidR="009A3A53" w:rsidRPr="00D45256">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4047FE">
      <w:pPr>
        <w:pStyle w:val="Heading1"/>
      </w:pPr>
      <w:bookmarkStart w:id="14" w:name="_Toc42488079"/>
      <w:r w:rsidRPr="00D45256">
        <w:t>10.</w:t>
      </w:r>
      <w:r w:rsidR="005A3D33" w:rsidRPr="00D45256">
        <w:tab/>
      </w:r>
      <w:proofErr w:type="spellStart"/>
      <w:r w:rsidR="0047783A" w:rsidRPr="00D45256">
        <w:t>Submission</w:t>
      </w:r>
      <w:proofErr w:type="spellEnd"/>
      <w:r w:rsidR="0047783A" w:rsidRPr="00D45256">
        <w:t xml:space="preserve"> of tenders</w:t>
      </w:r>
      <w:bookmarkEnd w:id="14"/>
    </w:p>
    <w:p w14:paraId="6D76BC33" w14:textId="4FCA3E08" w:rsidR="0047783A" w:rsidRPr="00DC03BC" w:rsidRDefault="0047783A" w:rsidP="00DC03BC">
      <w:pPr>
        <w:ind w:left="567" w:hanging="567"/>
        <w:rPr>
          <w:rFonts w:ascii="Times New Roman" w:hAnsi="Times New Roman"/>
          <w:snapToGrid/>
          <w:sz w:val="22"/>
          <w:szCs w:val="22"/>
          <w:highlight w:val="lightGray"/>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Pr="00DC03BC">
        <w:rPr>
          <w:rFonts w:ascii="Times New Roman" w:hAnsi="Times New Roman"/>
          <w:b/>
          <w:sz w:val="22"/>
        </w:rPr>
        <w:t>T</w:t>
      </w:r>
      <w:r w:rsidR="00803383" w:rsidRPr="00DC03BC">
        <w:rPr>
          <w:rFonts w:ascii="Times New Roman" w:hAnsi="Times New Roman"/>
          <w:b/>
          <w:sz w:val="22"/>
        </w:rPr>
        <w:t>enders must be sent to t</w:t>
      </w:r>
      <w:r w:rsidR="00D62067" w:rsidRPr="00DC03BC">
        <w:rPr>
          <w:rFonts w:ascii="Times New Roman" w:hAnsi="Times New Roman"/>
          <w:b/>
          <w:sz w:val="22"/>
        </w:rPr>
        <w:t xml:space="preserve">he </w:t>
      </w:r>
      <w:r w:rsidR="005C1201" w:rsidRPr="00DC03BC">
        <w:rPr>
          <w:rFonts w:ascii="Times New Roman" w:hAnsi="Times New Roman"/>
          <w:b/>
          <w:sz w:val="22"/>
        </w:rPr>
        <w:t>c</w:t>
      </w:r>
      <w:r w:rsidR="00D62067" w:rsidRPr="00DC03BC">
        <w:rPr>
          <w:rFonts w:ascii="Times New Roman" w:hAnsi="Times New Roman"/>
          <w:b/>
          <w:sz w:val="22"/>
        </w:rPr>
        <w:t xml:space="preserve">ontracting </w:t>
      </w:r>
      <w:r w:rsidR="005C1201" w:rsidRPr="00DC03BC">
        <w:rPr>
          <w:rFonts w:ascii="Times New Roman" w:hAnsi="Times New Roman"/>
          <w:b/>
          <w:sz w:val="22"/>
        </w:rPr>
        <w:t>a</w:t>
      </w:r>
      <w:r w:rsidR="00D62067" w:rsidRPr="00DC03BC">
        <w:rPr>
          <w:rFonts w:ascii="Times New Roman" w:hAnsi="Times New Roman"/>
          <w:b/>
          <w:sz w:val="22"/>
        </w:rPr>
        <w:t xml:space="preserve">uthority </w:t>
      </w:r>
      <w:r w:rsidRPr="00DC03BC">
        <w:rPr>
          <w:rFonts w:ascii="Times New Roman" w:hAnsi="Times New Roman"/>
          <w:b/>
          <w:sz w:val="22"/>
        </w:rPr>
        <w:t xml:space="preserve">before the deadline specified in </w:t>
      </w:r>
      <w:r w:rsidR="00587BC9" w:rsidRPr="00DC03BC">
        <w:rPr>
          <w:rFonts w:ascii="Times New Roman" w:hAnsi="Times New Roman"/>
          <w:b/>
          <w:sz w:val="22"/>
        </w:rPr>
        <w:t>Contract Notice</w:t>
      </w:r>
      <w:r w:rsidRPr="00DC03BC">
        <w:rPr>
          <w:rFonts w:ascii="Times New Roman" w:hAnsi="Times New Roman"/>
          <w:b/>
          <w:sz w:val="22"/>
        </w:rPr>
        <w:t>.</w:t>
      </w:r>
      <w:r w:rsidRPr="00DC03BC">
        <w:rPr>
          <w:rFonts w:ascii="Times New Roman" w:hAnsi="Times New Roman"/>
          <w:sz w:val="22"/>
        </w:rPr>
        <w:t xml:space="preserve"> They must include all the documents specified in point 11 of these Instructions and be sent to the following address:</w:t>
      </w:r>
    </w:p>
    <w:bookmarkEnd w:id="15"/>
    <w:p w14:paraId="1348ABDB" w14:textId="77777777" w:rsidR="00DC03BC" w:rsidRPr="00D00294" w:rsidRDefault="00DC03BC" w:rsidP="00DC03BC">
      <w:pPr>
        <w:spacing w:before="0"/>
        <w:ind w:left="567"/>
        <w:jc w:val="both"/>
        <w:rPr>
          <w:rFonts w:ascii="Times New Roman" w:hAnsi="Times New Roman"/>
          <w:color w:val="FF0000"/>
          <w:sz w:val="22"/>
          <w:lang w:val="it-IT"/>
        </w:rPr>
      </w:pPr>
      <w:r w:rsidRPr="00D00294">
        <w:rPr>
          <w:rFonts w:ascii="Times New Roman" w:hAnsi="Times New Roman"/>
          <w:color w:val="FF0000"/>
          <w:sz w:val="22"/>
          <w:lang w:val="it-IT"/>
        </w:rPr>
        <w:t xml:space="preserve">Universiteti “Eqrem Cabej”, Lagjja “18 Shtatori” Rruga “Studenti” nr 30, Rektorati, Godina A, Kati I </w:t>
      </w:r>
    </w:p>
    <w:p w14:paraId="5DFDEA99" w14:textId="77777777" w:rsidR="0047783A" w:rsidRPr="00DC03BC" w:rsidRDefault="0047783A" w:rsidP="000D1B17">
      <w:pPr>
        <w:ind w:left="567"/>
        <w:jc w:val="both"/>
        <w:rPr>
          <w:rFonts w:ascii="Times New Roman" w:hAnsi="Times New Roman"/>
          <w:sz w:val="22"/>
        </w:rPr>
      </w:pPr>
      <w:r w:rsidRPr="00DC03BC">
        <w:rPr>
          <w:rFonts w:ascii="Times New Roman" w:hAnsi="Times New Roman"/>
          <w:sz w:val="22"/>
        </w:rPr>
        <w:t>If the tenders are hand delivered they should be delivered to the following address:</w:t>
      </w:r>
    </w:p>
    <w:p w14:paraId="1F62D3C0" w14:textId="77777777" w:rsidR="00DC03BC" w:rsidRPr="00D00294" w:rsidRDefault="00DC03BC" w:rsidP="00DC03BC">
      <w:pPr>
        <w:spacing w:before="0"/>
        <w:ind w:left="567"/>
        <w:jc w:val="both"/>
        <w:rPr>
          <w:rFonts w:ascii="Times New Roman" w:hAnsi="Times New Roman"/>
          <w:color w:val="FF0000"/>
          <w:sz w:val="22"/>
          <w:lang w:val="it-IT"/>
        </w:rPr>
      </w:pPr>
      <w:r w:rsidRPr="00D00294">
        <w:rPr>
          <w:rFonts w:ascii="Times New Roman" w:hAnsi="Times New Roman"/>
          <w:color w:val="FF0000"/>
          <w:sz w:val="22"/>
          <w:lang w:val="it-IT"/>
        </w:rPr>
        <w:t xml:space="preserve">Universiteti “Eqrem Cabej”, Lagjja “18 Shtatori” Rruga “Studenti” nr 30, Rektorati, Godina A, Kati I. </w:t>
      </w:r>
    </w:p>
    <w:p w14:paraId="1FC7BA45" w14:textId="77777777" w:rsidR="0047783A" w:rsidRPr="00DC03BC" w:rsidRDefault="0047783A" w:rsidP="009956B4">
      <w:pPr>
        <w:ind w:left="567"/>
        <w:jc w:val="both"/>
        <w:rPr>
          <w:rFonts w:ascii="Times New Roman" w:hAnsi="Times New Roman"/>
          <w:sz w:val="22"/>
        </w:rPr>
      </w:pPr>
      <w:r w:rsidRPr="00DC03BC">
        <w:rPr>
          <w:rFonts w:ascii="Times New Roman" w:hAnsi="Times New Roman"/>
          <w:sz w:val="22"/>
        </w:rPr>
        <w:t>Tenders must comply with the following conditions:</w:t>
      </w:r>
    </w:p>
    <w:p w14:paraId="4C41A8D4" w14:textId="09D5F381"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DC03BC">
        <w:rPr>
          <w:rFonts w:ascii="Times New Roman" w:hAnsi="Times New Roman"/>
          <w:color w:val="FF0000"/>
          <w:sz w:val="22"/>
          <w:lang w:val="en-GB"/>
        </w:rPr>
        <w:t xml:space="preserve">All tenders must be submitted in one original, marked </w:t>
      </w:r>
      <w:r w:rsidR="006A5F84" w:rsidRPr="00DC03BC">
        <w:rPr>
          <w:rFonts w:ascii="Times New Roman" w:hAnsi="Times New Roman"/>
          <w:color w:val="FF0000"/>
          <w:sz w:val="22"/>
          <w:lang w:val="en-GB"/>
        </w:rPr>
        <w:t>‘</w:t>
      </w:r>
      <w:proofErr w:type="gramStart"/>
      <w:r w:rsidRPr="00DC03BC">
        <w:rPr>
          <w:rFonts w:ascii="Times New Roman" w:hAnsi="Times New Roman"/>
          <w:color w:val="FF0000"/>
          <w:sz w:val="22"/>
          <w:lang w:val="en-GB"/>
        </w:rPr>
        <w:t>original</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w:t>
      </w:r>
      <w:proofErr w:type="gramEnd"/>
      <w:r w:rsidRPr="00DC03BC">
        <w:rPr>
          <w:rFonts w:ascii="Times New Roman" w:hAnsi="Times New Roman"/>
          <w:color w:val="FF0000"/>
          <w:sz w:val="22"/>
          <w:lang w:val="en-GB"/>
        </w:rPr>
        <w:t xml:space="preserve"> and </w:t>
      </w:r>
      <w:r w:rsidR="00DC03BC" w:rsidRPr="00DC03BC">
        <w:rPr>
          <w:rFonts w:ascii="Times New Roman" w:hAnsi="Times New Roman"/>
          <w:color w:val="FF0000"/>
          <w:sz w:val="22"/>
          <w:lang w:val="en-GB"/>
        </w:rPr>
        <w:t>1 copy</w:t>
      </w:r>
      <w:r w:rsidRPr="00DC03BC">
        <w:rPr>
          <w:rFonts w:ascii="Times New Roman" w:hAnsi="Times New Roman"/>
          <w:color w:val="FF0000"/>
          <w:sz w:val="22"/>
          <w:lang w:val="en-GB"/>
        </w:rPr>
        <w:t xml:space="preserve"> signed in the same way as the original and marked </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copy</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 xml:space="preserve">. </w:t>
      </w:r>
    </w:p>
    <w:bookmarkEnd w:id="16"/>
    <w:p w14:paraId="0DF6BCF6" w14:textId="73D474D5" w:rsidR="0086759F" w:rsidRPr="00DC03BC"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DC03BC">
        <w:rPr>
          <w:rFonts w:ascii="Times New Roman" w:hAnsi="Times New Roman"/>
          <w:sz w:val="22"/>
          <w:lang w:val="en-GB"/>
        </w:rPr>
        <w:t>The tenders should be submitted:</w:t>
      </w:r>
    </w:p>
    <w:p w14:paraId="4DBBEB14" w14:textId="767D67DC" w:rsidR="0086759F" w:rsidRPr="00DC03BC" w:rsidRDefault="0086759F" w:rsidP="00D45256">
      <w:pPr>
        <w:pStyle w:val="Heading2"/>
        <w:ind w:left="1134" w:hanging="567"/>
        <w:jc w:val="both"/>
        <w:rPr>
          <w:rFonts w:ascii="Times New Roman" w:hAnsi="Times New Roman"/>
          <w:sz w:val="22"/>
          <w:lang w:val="en-GB"/>
        </w:rPr>
      </w:pPr>
      <w:r w:rsidRPr="00DC03BC">
        <w:rPr>
          <w:rFonts w:ascii="Times New Roman" w:hAnsi="Times New Roman"/>
          <w:sz w:val="22"/>
          <w:lang w:val="en-GB"/>
        </w:rPr>
        <w:t>(a)</w:t>
      </w:r>
      <w:r w:rsidR="00E93A21" w:rsidRPr="00DC03BC">
        <w:rPr>
          <w:rFonts w:ascii="Times New Roman" w:hAnsi="Times New Roman"/>
          <w:sz w:val="22"/>
          <w:lang w:val="en-GB"/>
        </w:rPr>
        <w:tab/>
      </w:r>
      <w:proofErr w:type="gramStart"/>
      <w:r w:rsidRPr="00DC03BC">
        <w:rPr>
          <w:rFonts w:ascii="Times New Roman" w:hAnsi="Times New Roman"/>
          <w:sz w:val="22"/>
          <w:lang w:val="en-GB"/>
        </w:rPr>
        <w:t>either</w:t>
      </w:r>
      <w:proofErr w:type="gramEnd"/>
      <w:r w:rsidRPr="00DC03BC">
        <w:rPr>
          <w:rFonts w:ascii="Times New Roman" w:hAnsi="Times New Roman"/>
          <w:sz w:val="22"/>
          <w:lang w:val="en-GB"/>
        </w:rPr>
        <w:t xml:space="preserve"> by post or by courier service, in which case the evidence shall be constituted by the postmark or the date of the deposit slip</w:t>
      </w:r>
      <w:r w:rsidR="00803383" w:rsidRPr="00DC03BC">
        <w:rPr>
          <w:rStyle w:val="FootnoteReference"/>
          <w:rFonts w:ascii="Times New Roman" w:hAnsi="Times New Roman"/>
          <w:sz w:val="22"/>
          <w:szCs w:val="22"/>
          <w:lang w:val="en-US"/>
        </w:rPr>
        <w:footnoteReference w:id="4"/>
      </w:r>
    </w:p>
    <w:p w14:paraId="3D364392" w14:textId="40E2594E" w:rsidR="0086759F" w:rsidRPr="00DC03BC" w:rsidRDefault="0086759F" w:rsidP="00D45256">
      <w:pPr>
        <w:pStyle w:val="Heading2"/>
        <w:ind w:left="1134" w:hanging="567"/>
        <w:jc w:val="both"/>
        <w:rPr>
          <w:rFonts w:ascii="Times New Roman" w:hAnsi="Times New Roman"/>
          <w:sz w:val="22"/>
          <w:lang w:val="en-GB"/>
        </w:rPr>
      </w:pPr>
      <w:r w:rsidRPr="00DC03BC">
        <w:rPr>
          <w:rFonts w:ascii="Times New Roman" w:hAnsi="Times New Roman"/>
          <w:sz w:val="22"/>
          <w:lang w:val="en-GB"/>
        </w:rPr>
        <w:t>(b)</w:t>
      </w:r>
      <w:r w:rsidR="00E93A21" w:rsidRPr="00DC03BC">
        <w:rPr>
          <w:rFonts w:ascii="Times New Roman" w:hAnsi="Times New Roman"/>
          <w:sz w:val="22"/>
          <w:lang w:val="en-GB"/>
        </w:rPr>
        <w:tab/>
      </w:r>
      <w:proofErr w:type="gramStart"/>
      <w:r w:rsidR="00740F25" w:rsidRPr="00DC03BC">
        <w:rPr>
          <w:rFonts w:ascii="Times New Roman" w:hAnsi="Times New Roman"/>
          <w:sz w:val="22"/>
          <w:lang w:val="en-GB"/>
        </w:rPr>
        <w:t>or</w:t>
      </w:r>
      <w:proofErr w:type="gramEnd"/>
      <w:r w:rsidR="00740F25" w:rsidRPr="00DC03BC">
        <w:rPr>
          <w:rFonts w:ascii="Times New Roman" w:hAnsi="Times New Roman"/>
          <w:sz w:val="22"/>
          <w:lang w:val="en-GB"/>
        </w:rPr>
        <w:t xml:space="preserve"> </w:t>
      </w:r>
      <w:r w:rsidRPr="00DC03BC">
        <w:rPr>
          <w:rFonts w:ascii="Times New Roman" w:hAnsi="Times New Roman"/>
          <w:sz w:val="22"/>
          <w:lang w:val="en-GB"/>
        </w:rPr>
        <w:t xml:space="preserve">by hand-delivery to the premises of the </w:t>
      </w:r>
      <w:r w:rsidR="006E4A76" w:rsidRPr="00DC03BC">
        <w:rPr>
          <w:rFonts w:ascii="Times New Roman" w:hAnsi="Times New Roman"/>
          <w:sz w:val="22"/>
          <w:lang w:val="en-GB"/>
        </w:rPr>
        <w:t>contracting authority</w:t>
      </w:r>
      <w:r w:rsidRPr="00DC03BC">
        <w:rPr>
          <w:rFonts w:ascii="Times New Roman" w:hAnsi="Times New Roman"/>
          <w:sz w:val="22"/>
          <w:lang w:val="en-GB"/>
        </w:rPr>
        <w:t xml:space="preserve"> by the participant in person or by an agent, in which case the evidence shall be constituted by </w:t>
      </w:r>
      <w:r w:rsidR="006E4A76" w:rsidRPr="00DC03BC">
        <w:rPr>
          <w:rFonts w:ascii="Times New Roman" w:hAnsi="Times New Roman"/>
          <w:sz w:val="22"/>
          <w:lang w:val="en-GB"/>
        </w:rPr>
        <w:t xml:space="preserve">the </w:t>
      </w:r>
      <w:r w:rsidRPr="00DC03BC">
        <w:rPr>
          <w:rFonts w:ascii="Times New Roman" w:hAnsi="Times New Roman"/>
          <w:sz w:val="22"/>
          <w:lang w:val="en-GB"/>
        </w:rPr>
        <w:t>acknowledgment of receipt.</w:t>
      </w:r>
      <w:r w:rsidR="0047783A" w:rsidRPr="00DC03BC">
        <w:rPr>
          <w:rFonts w:ascii="Times New Roman" w:hAnsi="Times New Roman"/>
          <w:sz w:val="22"/>
          <w:lang w:val="en-GB"/>
        </w:rPr>
        <w:t xml:space="preserve"> </w:t>
      </w:r>
    </w:p>
    <w:p w14:paraId="65CB01B1" w14:textId="389307B7" w:rsidR="008B2A9C" w:rsidRPr="00DC03BC" w:rsidRDefault="008B2A9C" w:rsidP="009956B4">
      <w:pPr>
        <w:pStyle w:val="Heading2"/>
        <w:keepNext w:val="0"/>
        <w:ind w:left="567"/>
        <w:jc w:val="both"/>
        <w:rPr>
          <w:rFonts w:ascii="Times New Roman" w:hAnsi="Times New Roman"/>
          <w:sz w:val="22"/>
          <w:lang w:val="en-IE"/>
        </w:rPr>
      </w:pPr>
      <w:r w:rsidRPr="00DC03B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DC03BC">
        <w:rPr>
          <w:rFonts w:ascii="Times New Roman" w:hAnsi="Times New Roman"/>
          <w:sz w:val="22"/>
          <w:lang w:val="en-GB"/>
        </w:rPr>
        <w:t xml:space="preserve"> </w:t>
      </w:r>
      <w:r w:rsidRPr="00DC03BC">
        <w:rPr>
          <w:rFonts w:ascii="Times New Roman" w:hAnsi="Times New Roman"/>
          <w:sz w:val="22"/>
          <w:lang w:val="en-GB"/>
        </w:rPr>
        <w:t>or jeopardise decisions already taken and notified.</w:t>
      </w:r>
    </w:p>
    <w:p w14:paraId="380CD258" w14:textId="221C1B16" w:rsidR="0047783A" w:rsidRPr="00DC03BC"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DC03BC">
        <w:rPr>
          <w:rFonts w:ascii="Times New Roman" w:hAnsi="Times New Roman"/>
          <w:sz w:val="22"/>
          <w:lang w:val="en-GB"/>
        </w:rPr>
        <w:t>All tenders, including annexes and all supporting documents, must be submitted in a sealed envelope bearing only:</w:t>
      </w:r>
    </w:p>
    <w:p w14:paraId="5EEE5B26"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a)</w:t>
      </w:r>
      <w:r w:rsidRPr="00DC03BC">
        <w:rPr>
          <w:rFonts w:ascii="Times New Roman" w:hAnsi="Times New Roman"/>
          <w:sz w:val="22"/>
          <w:lang w:val="en-GB"/>
        </w:rPr>
        <w:tab/>
      </w:r>
      <w:proofErr w:type="gramStart"/>
      <w:r w:rsidRPr="00DC03BC">
        <w:rPr>
          <w:rFonts w:ascii="Times New Roman" w:hAnsi="Times New Roman"/>
          <w:sz w:val="22"/>
          <w:lang w:val="en-GB"/>
        </w:rPr>
        <w:t>the</w:t>
      </w:r>
      <w:proofErr w:type="gramEnd"/>
      <w:r w:rsidRPr="00DC03BC">
        <w:rPr>
          <w:rFonts w:ascii="Times New Roman" w:hAnsi="Times New Roman"/>
          <w:sz w:val="22"/>
          <w:lang w:val="en-GB"/>
        </w:rPr>
        <w:t xml:space="preserve"> above address;</w:t>
      </w:r>
    </w:p>
    <w:p w14:paraId="792BB132" w14:textId="262EE699"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b)</w:t>
      </w:r>
      <w:r w:rsidRPr="00DC03BC">
        <w:rPr>
          <w:rFonts w:ascii="Times New Roman" w:hAnsi="Times New Roman"/>
          <w:sz w:val="22"/>
          <w:lang w:val="en-GB"/>
        </w:rPr>
        <w:tab/>
      </w:r>
      <w:proofErr w:type="gramStart"/>
      <w:r w:rsidRPr="00DC03BC">
        <w:rPr>
          <w:rFonts w:ascii="Times New Roman" w:hAnsi="Times New Roman"/>
          <w:sz w:val="22"/>
          <w:lang w:val="en-GB"/>
        </w:rPr>
        <w:t>the</w:t>
      </w:r>
      <w:proofErr w:type="gramEnd"/>
      <w:r w:rsidRPr="00DC03BC">
        <w:rPr>
          <w:rFonts w:ascii="Times New Roman" w:hAnsi="Times New Roman"/>
          <w:sz w:val="22"/>
          <w:lang w:val="en-GB"/>
        </w:rPr>
        <w:t xml:space="preserve"> reference code</w:t>
      </w:r>
      <w:r w:rsidR="00DC03BC" w:rsidRPr="00DC03BC">
        <w:rPr>
          <w:rFonts w:ascii="Times New Roman" w:hAnsi="Times New Roman"/>
          <w:sz w:val="22"/>
          <w:lang w:val="en-GB"/>
        </w:rPr>
        <w:t xml:space="preserve"> of this tender procedure</w:t>
      </w:r>
      <w:r w:rsidRPr="00DC03BC">
        <w:rPr>
          <w:rFonts w:ascii="Times New Roman" w:hAnsi="Times New Roman"/>
          <w:sz w:val="22"/>
          <w:lang w:val="en-GB"/>
        </w:rPr>
        <w:t>;</w:t>
      </w:r>
    </w:p>
    <w:p w14:paraId="1C39B6B0"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c)</w:t>
      </w:r>
      <w:r w:rsidRPr="00DC03BC">
        <w:rPr>
          <w:rFonts w:ascii="Times New Roman" w:hAnsi="Times New Roman"/>
          <w:sz w:val="22"/>
          <w:lang w:val="en-GB"/>
        </w:rPr>
        <w:tab/>
      </w:r>
      <w:proofErr w:type="gramStart"/>
      <w:r w:rsidRPr="00DC03BC">
        <w:rPr>
          <w:rFonts w:ascii="Times New Roman" w:hAnsi="Times New Roman"/>
          <w:sz w:val="22"/>
          <w:lang w:val="en-GB"/>
        </w:rPr>
        <w:t>where</w:t>
      </w:r>
      <w:proofErr w:type="gramEnd"/>
      <w:r w:rsidRPr="00DC03BC">
        <w:rPr>
          <w:rFonts w:ascii="Times New Roman" w:hAnsi="Times New Roman"/>
          <w:sz w:val="22"/>
          <w:lang w:val="en-GB"/>
        </w:rPr>
        <w:t xml:space="preserve"> applicable, the number of the lot(s) tendered for;</w:t>
      </w:r>
    </w:p>
    <w:p w14:paraId="6D224A96" w14:textId="22205DFB"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d)</w:t>
      </w:r>
      <w:r w:rsidRPr="00DC03BC">
        <w:rPr>
          <w:rFonts w:ascii="Times New Roman" w:hAnsi="Times New Roman"/>
          <w:sz w:val="22"/>
          <w:lang w:val="en-GB"/>
        </w:rPr>
        <w:tab/>
      </w:r>
      <w:proofErr w:type="gramStart"/>
      <w:r w:rsidRPr="00DC03BC">
        <w:rPr>
          <w:rFonts w:ascii="Times New Roman" w:hAnsi="Times New Roman"/>
          <w:sz w:val="22"/>
          <w:lang w:val="en-GB"/>
        </w:rPr>
        <w:t>the</w:t>
      </w:r>
      <w:proofErr w:type="gramEnd"/>
      <w:r w:rsidRPr="00DC03BC">
        <w:rPr>
          <w:rFonts w:ascii="Times New Roman" w:hAnsi="Times New Roman"/>
          <w:sz w:val="22"/>
          <w:lang w:val="en-GB"/>
        </w:rPr>
        <w:t xml:space="preserve"> words </w:t>
      </w:r>
      <w:r w:rsidR="006A5F84" w:rsidRPr="00DC03BC">
        <w:rPr>
          <w:rFonts w:ascii="Times New Roman" w:hAnsi="Times New Roman"/>
          <w:sz w:val="22"/>
          <w:lang w:val="en-GB"/>
        </w:rPr>
        <w:t>‘</w:t>
      </w:r>
      <w:r w:rsidRPr="00DC03BC">
        <w:rPr>
          <w:rFonts w:ascii="Times New Roman" w:hAnsi="Times New Roman"/>
          <w:sz w:val="22"/>
          <w:lang w:val="en-GB"/>
        </w:rPr>
        <w:t>Not to be opened before the tender opening session</w:t>
      </w:r>
      <w:r w:rsidR="006A5F84" w:rsidRPr="00DC03BC">
        <w:rPr>
          <w:rFonts w:ascii="Times New Roman" w:hAnsi="Times New Roman"/>
          <w:sz w:val="22"/>
          <w:lang w:val="en-GB"/>
        </w:rPr>
        <w:t>’</w:t>
      </w:r>
      <w:r w:rsidRPr="00DC03BC">
        <w:rPr>
          <w:rFonts w:ascii="Times New Roman" w:hAnsi="Times New Roman"/>
          <w:sz w:val="22"/>
          <w:lang w:val="en-GB"/>
        </w:rPr>
        <w:t xml:space="preserve"> in the language of the tender dossier and</w:t>
      </w:r>
      <w:r w:rsidRPr="00DC03BC">
        <w:rPr>
          <w:rFonts w:ascii="Times New Roman" w:hAnsi="Times New Roman"/>
          <w:sz w:val="22"/>
          <w:lang w:val="en-IE"/>
        </w:rPr>
        <w:t>.</w:t>
      </w:r>
    </w:p>
    <w:p w14:paraId="579455BA"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e)</w:t>
      </w:r>
      <w:r w:rsidRPr="00DC03BC">
        <w:rPr>
          <w:rFonts w:ascii="Times New Roman" w:hAnsi="Times New Roman"/>
          <w:sz w:val="22"/>
          <w:lang w:val="en-GB"/>
        </w:rPr>
        <w:tab/>
      </w:r>
      <w:proofErr w:type="gramStart"/>
      <w:r w:rsidRPr="00DC03BC">
        <w:rPr>
          <w:rFonts w:ascii="Times New Roman" w:hAnsi="Times New Roman"/>
          <w:sz w:val="22"/>
          <w:lang w:val="en-GB"/>
        </w:rPr>
        <w:t>the</w:t>
      </w:r>
      <w:proofErr w:type="gramEnd"/>
      <w:r w:rsidRPr="00DC03BC">
        <w:rPr>
          <w:rFonts w:ascii="Times New Roman" w:hAnsi="Times New Roman"/>
          <w:sz w:val="22"/>
          <w:lang w:val="en-GB"/>
        </w:rPr>
        <w:t xml:space="preserve"> name of the tenderer.</w:t>
      </w:r>
    </w:p>
    <w:p w14:paraId="70A99683" w14:textId="623E47B0" w:rsidR="0047783A" w:rsidRPr="00DC03BC" w:rsidRDefault="0047783A" w:rsidP="009956B4">
      <w:pPr>
        <w:pStyle w:val="Heading2"/>
        <w:keepNext w:val="0"/>
        <w:ind w:left="567"/>
        <w:jc w:val="both"/>
        <w:rPr>
          <w:rFonts w:ascii="Times New Roman" w:hAnsi="Times New Roman"/>
          <w:sz w:val="22"/>
          <w:lang w:val="en-GB"/>
        </w:rPr>
      </w:pPr>
      <w:bookmarkStart w:id="17" w:name="_Hlk168671040"/>
      <w:r w:rsidRPr="00DC03BC">
        <w:rPr>
          <w:rFonts w:ascii="Times New Roman" w:hAnsi="Times New Roman"/>
          <w:sz w:val="22"/>
          <w:lang w:val="en-GB"/>
        </w:rPr>
        <w:t xml:space="preserve">The technical and financial offers must be placed together in a sealed envelope. The envelope should then be placed in another single sealed envelope/package, unless their volume requires a </w:t>
      </w:r>
      <w:r w:rsidR="00DC03BC" w:rsidRPr="00DC03BC">
        <w:rPr>
          <w:rFonts w:ascii="Times New Roman" w:hAnsi="Times New Roman"/>
          <w:sz w:val="22"/>
          <w:lang w:val="en-GB"/>
        </w:rPr>
        <w:t>separate submission</w:t>
      </w:r>
      <w:r w:rsidRPr="00DC03BC">
        <w:rPr>
          <w:rFonts w:ascii="Times New Roman" w:hAnsi="Times New Roman"/>
          <w:sz w:val="22"/>
          <w:lang w:val="en-GB"/>
        </w:rPr>
        <w:t>.</w:t>
      </w:r>
    </w:p>
    <w:p w14:paraId="5D07CC26" w14:textId="4688DDE7" w:rsidR="0047783A" w:rsidRPr="00D45256" w:rsidRDefault="00A633C6" w:rsidP="004047FE">
      <w:pPr>
        <w:pStyle w:val="Heading1"/>
      </w:pPr>
      <w:bookmarkStart w:id="18" w:name="_Toc42488080"/>
      <w:bookmarkEnd w:id="17"/>
      <w:r w:rsidRPr="00D45256">
        <w:t>11.</w:t>
      </w:r>
      <w:r w:rsidR="005A3D33" w:rsidRPr="00D45256">
        <w:tab/>
      </w:r>
      <w:r w:rsidR="0047783A" w:rsidRPr="00D45256">
        <w:t>Content of tenders</w:t>
      </w:r>
      <w:bookmarkEnd w:id="18"/>
    </w:p>
    <w:p w14:paraId="785536C2" w14:textId="6DE38A5C" w:rsidR="00732AAE" w:rsidRPr="00430E2F" w:rsidRDefault="00732AAE" w:rsidP="00D45256">
      <w:pPr>
        <w:pStyle w:val="Text1"/>
        <w:ind w:left="567"/>
        <w:rPr>
          <w:bCs/>
          <w:sz w:val="22"/>
        </w:rPr>
      </w:pPr>
      <w:r w:rsidRPr="00430E2F">
        <w:rPr>
          <w:bCs/>
          <w:sz w:val="22"/>
        </w:rPr>
        <w:t xml:space="preserve">The tender must include a technical offer and a financial offer, </w:t>
      </w:r>
      <w:r w:rsidR="00AD0140" w:rsidRPr="00430E2F">
        <w:rPr>
          <w:bCs/>
          <w:sz w:val="22"/>
        </w:rPr>
        <w:t>which must be submitted in separate envelopes</w:t>
      </w:r>
      <w:r w:rsidR="00144A7D" w:rsidRPr="00430E2F">
        <w:rPr>
          <w:bCs/>
          <w:sz w:val="22"/>
        </w:rPr>
        <w:t xml:space="preserve"> </w:t>
      </w:r>
      <w:r w:rsidR="00144A7D" w:rsidRPr="00430E2F">
        <w:rPr>
          <w:sz w:val="22"/>
        </w:rPr>
        <w:t>either by post or by hand-delivery</w:t>
      </w:r>
      <w:r w:rsidR="00430E2F" w:rsidRPr="00430E2F">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E41DFD0"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w:t>
      </w:r>
      <w:r w:rsidR="00430E2F">
        <w:rPr>
          <w:rFonts w:ascii="Times New Roman" w:hAnsi="Times New Roman"/>
          <w:sz w:val="22"/>
          <w:szCs w:val="22"/>
          <w:lang w:val="en-GB"/>
        </w:rPr>
        <w:t xml:space="preserve">financial offer calculated on a </w:t>
      </w:r>
      <w:r w:rsidR="00463F73">
        <w:rPr>
          <w:rFonts w:ascii="Times New Roman" w:hAnsi="Times New Roman"/>
          <w:sz w:val="22"/>
          <w:szCs w:val="22"/>
          <w:lang w:val="en-GB"/>
        </w:rPr>
        <w:t>[</w:t>
      </w:r>
      <w:r w:rsidR="004365AD">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64111AC" w14:textId="1B469A4C" w:rsidR="0047783A" w:rsidRDefault="0047783A" w:rsidP="00430E2F">
      <w:pPr>
        <w:numPr>
          <w:ilvl w:val="1"/>
          <w:numId w:val="10"/>
        </w:numPr>
        <w:spacing w:after="0"/>
        <w:ind w:hanging="306"/>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4FD8102E" w14:textId="41C3AF6E" w:rsidR="00482933" w:rsidRPr="00946FF3" w:rsidRDefault="00430E2F" w:rsidP="00D45256">
      <w:pPr>
        <w:pStyle w:val="Text1"/>
        <w:spacing w:after="0"/>
        <w:ind w:left="1134"/>
        <w:rPr>
          <w:sz w:val="22"/>
        </w:rPr>
      </w:pPr>
      <w:r>
        <w:rPr>
          <w:sz w:val="22"/>
        </w:rPr>
        <w:t xml:space="preserve"> </w:t>
      </w:r>
      <w:r w:rsidR="00691664" w:rsidRPr="00946FF3">
        <w:rPr>
          <w:sz w:val="22"/>
        </w:rPr>
        <w:t>Signed originals of the Declaratio</w:t>
      </w:r>
      <w:r w:rsidRPr="00946FF3">
        <w:rPr>
          <w:sz w:val="22"/>
        </w:rPr>
        <w:t>n on honour shall be submitted.</w:t>
      </w:r>
    </w:p>
    <w:p w14:paraId="770F231D" w14:textId="77777777" w:rsidR="00430E2F" w:rsidRPr="00E82463" w:rsidRDefault="00430E2F" w:rsidP="00430E2F">
      <w:pPr>
        <w:numPr>
          <w:ilvl w:val="0"/>
          <w:numId w:val="6"/>
        </w:numPr>
        <w:tabs>
          <w:tab w:val="clear" w:pos="786"/>
          <w:tab w:val="num" w:pos="1211"/>
        </w:tabs>
        <w:spacing w:before="0" w:after="240"/>
        <w:ind w:left="1211"/>
        <w:jc w:val="both"/>
        <w:rPr>
          <w:rFonts w:ascii="Times New Roman" w:hAnsi="Times New Roman"/>
          <w:sz w:val="22"/>
          <w:szCs w:val="22"/>
        </w:rPr>
      </w:pPr>
      <w:r w:rsidRPr="00625836">
        <w:rPr>
          <w:rFonts w:ascii="Times New Roman" w:hAnsi="Times New Roman"/>
          <w:color w:val="FF0000"/>
          <w:sz w:val="22"/>
          <w:szCs w:val="22"/>
        </w:rPr>
        <w:t>The details of the bank account</w:t>
      </w:r>
      <w:r w:rsidRPr="00E82463">
        <w:rPr>
          <w:rFonts w:ascii="Times New Roman" w:hAnsi="Times New Roman"/>
          <w:sz w:val="22"/>
          <w:szCs w:val="22"/>
        </w:rPr>
        <w:t xml:space="preserve"> into which payments should be made (</w:t>
      </w:r>
      <w:r w:rsidRPr="00625836">
        <w:rPr>
          <w:rFonts w:ascii="Times New Roman" w:hAnsi="Times New Roman"/>
          <w:color w:val="FF0000"/>
          <w:sz w:val="22"/>
          <w:szCs w:val="22"/>
        </w:rPr>
        <w:t>financial identification form – document c4o1_fif_en</w:t>
      </w:r>
      <w:r w:rsidRPr="00E82463">
        <w:rPr>
          <w:rFonts w:ascii="Times New Roman" w:hAnsi="Times New Roman"/>
          <w:sz w:val="22"/>
          <w:szCs w:val="22"/>
        </w:rPr>
        <w:t>)</w:t>
      </w:r>
      <w:r w:rsidRPr="00E82463">
        <w:rPr>
          <w:rFonts w:ascii="Times New Roman" w:hAnsi="Times New Roman"/>
        </w:rPr>
        <w:t xml:space="preserve">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445D29D" w14:textId="5EFC9453" w:rsidR="0047783A" w:rsidRPr="00430E2F" w:rsidRDefault="00430E2F" w:rsidP="00430E2F">
      <w:pPr>
        <w:numPr>
          <w:ilvl w:val="0"/>
          <w:numId w:val="6"/>
        </w:numPr>
        <w:tabs>
          <w:tab w:val="clear" w:pos="786"/>
          <w:tab w:val="num" w:pos="1211"/>
        </w:tabs>
        <w:ind w:left="1211"/>
        <w:jc w:val="both"/>
        <w:rPr>
          <w:rFonts w:ascii="Times New Roman" w:hAnsi="Times New Roman"/>
          <w:sz w:val="22"/>
          <w:szCs w:val="22"/>
        </w:rPr>
      </w:pPr>
      <w:r w:rsidRPr="00625836">
        <w:rPr>
          <w:rFonts w:ascii="Times New Roman" w:hAnsi="Times New Roman"/>
          <w:color w:val="FF0000"/>
          <w:sz w:val="22"/>
          <w:szCs w:val="22"/>
        </w:rPr>
        <w:t>The legal entity file (document c4o2_lefind_en)</w:t>
      </w:r>
      <w:r>
        <w:rPr>
          <w:rFonts w:ascii="Times New Roman" w:hAnsi="Times New Roman"/>
          <w:sz w:val="22"/>
          <w:szCs w:val="22"/>
        </w:rPr>
        <w:t xml:space="preserve"> </w:t>
      </w:r>
      <w:r w:rsidRPr="00E82463">
        <w:rPr>
          <w:rFonts w:ascii="Times New Roman" w:hAnsi="Times New Roman"/>
          <w:sz w:val="22"/>
          <w:szCs w:val="22"/>
        </w:rPr>
        <w:t>and the supporting documents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r>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3AAE3DA0" w14:textId="47591AC7" w:rsidR="0047783A" w:rsidRPr="00430E2F" w:rsidRDefault="0047783A" w:rsidP="00D45256">
      <w:pPr>
        <w:pStyle w:val="Text1"/>
        <w:numPr>
          <w:ilvl w:val="0"/>
          <w:numId w:val="36"/>
        </w:numPr>
        <w:ind w:left="1134" w:hanging="425"/>
        <w:rPr>
          <w:sz w:val="22"/>
        </w:rPr>
      </w:pPr>
      <w:r w:rsidRPr="00430E2F">
        <w:rPr>
          <w:sz w:val="22"/>
        </w:rPr>
        <w:t>A statement by the tenderer attesting the origin of the supplies tendered (or other proofs of origin.</w:t>
      </w:r>
    </w:p>
    <w:p w14:paraId="497EF612" w14:textId="77777777" w:rsidR="0047783A" w:rsidRPr="00E82463" w:rsidRDefault="0047783A" w:rsidP="00D45256">
      <w:pPr>
        <w:pStyle w:val="Text1"/>
        <w:numPr>
          <w:ilvl w:val="0"/>
          <w:numId w:val="36"/>
        </w:numPr>
        <w:ind w:left="1134" w:hanging="425"/>
        <w:rPr>
          <w:sz w:val="22"/>
        </w:rPr>
      </w:pPr>
      <w:r w:rsidRPr="00430E2F">
        <w:rPr>
          <w:sz w:val="22"/>
        </w:rPr>
        <w:t>Duly authorised signature</w:t>
      </w:r>
      <w:r w:rsidRPr="00E82463">
        <w:rPr>
          <w:sz w:val="22"/>
        </w:rPr>
        <w:t>: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4047FE">
      <w:pPr>
        <w:pStyle w:val="Heading1"/>
      </w:pPr>
      <w:bookmarkStart w:id="19" w:name="_Toc42488081"/>
      <w:r w:rsidRPr="00D45256">
        <w:lastRenderedPageBreak/>
        <w:t>12.</w:t>
      </w:r>
      <w:r w:rsidR="005A3D33" w:rsidRPr="00D45256">
        <w:tab/>
      </w:r>
      <w:r w:rsidR="0047783A" w:rsidRPr="00D45256">
        <w:t xml:space="preserve">Taxes and </w:t>
      </w:r>
      <w:r w:rsidR="0047783A" w:rsidRPr="00D45256">
        <w:rPr>
          <w:lang w:val="en-GB"/>
        </w:rPr>
        <w:t>other</w:t>
      </w:r>
      <w:r w:rsidR="0047783A" w:rsidRPr="00D45256">
        <w:t xml:space="preserve">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4F42796" w14:textId="43A3D5A9" w:rsidR="00430E2F" w:rsidRPr="00625836" w:rsidRDefault="00430E2F" w:rsidP="00430E2F">
      <w:pPr>
        <w:ind w:left="567"/>
        <w:jc w:val="both"/>
        <w:rPr>
          <w:rFonts w:ascii="Times New Roman" w:hAnsi="Times New Roman"/>
          <w:sz w:val="22"/>
          <w:szCs w:val="22"/>
        </w:rPr>
      </w:pPr>
      <w:r w:rsidRPr="00625836">
        <w:rPr>
          <w:rFonts w:ascii="Times New Roman" w:hAnsi="Times New Roman"/>
          <w:sz w:val="22"/>
          <w:szCs w:val="22"/>
        </w:rPr>
        <w:t>There is no agreement between the European Commission and Albania allowing partial or full exemption from taxes.</w:t>
      </w:r>
    </w:p>
    <w:p w14:paraId="4B9A2E6F" w14:textId="6EB0A060" w:rsidR="00430E2F" w:rsidRPr="00946FF3" w:rsidRDefault="00430E2F" w:rsidP="00946FF3">
      <w:pPr>
        <w:pStyle w:val="Heading2"/>
        <w:keepNext w:val="0"/>
        <w:tabs>
          <w:tab w:val="num" w:pos="567"/>
        </w:tabs>
        <w:spacing w:before="0"/>
        <w:ind w:left="567"/>
        <w:jc w:val="both"/>
        <w:rPr>
          <w:rFonts w:ascii="Times New Roman" w:hAnsi="Times New Roman"/>
          <w:sz w:val="22"/>
          <w:lang w:val="en-GB"/>
        </w:rPr>
      </w:pPr>
      <w:r w:rsidRPr="00625836">
        <w:rPr>
          <w:rFonts w:ascii="Times New Roman" w:hAnsi="Times New Roman"/>
          <w:sz w:val="22"/>
          <w:lang w:val="en-GB"/>
        </w:rPr>
        <w:t xml:space="preserve">EDF: General provisions regarding tax and customs arrangements are attached to the tender </w:t>
      </w:r>
      <w:r w:rsidR="00946FF3">
        <w:rPr>
          <w:rFonts w:ascii="Times New Roman" w:hAnsi="Times New Roman"/>
          <w:sz w:val="22"/>
          <w:lang w:val="en-GB"/>
        </w:rPr>
        <w:t>dossier.</w:t>
      </w:r>
    </w:p>
    <w:p w14:paraId="09EA0EDD" w14:textId="1D6F9E40" w:rsidR="0047783A" w:rsidRPr="00D45256" w:rsidRDefault="00A633C6" w:rsidP="004047FE">
      <w:pPr>
        <w:pStyle w:val="Heading1"/>
      </w:pPr>
      <w:bookmarkStart w:id="20" w:name="_Toc42488082"/>
      <w:r w:rsidRPr="00D45256">
        <w:t>13.</w:t>
      </w:r>
      <w:r w:rsidR="005A3D33" w:rsidRPr="00D45256">
        <w:tab/>
      </w:r>
      <w:proofErr w:type="spellStart"/>
      <w:r w:rsidR="0047783A" w:rsidRPr="00D45256">
        <w:t>Additional</w:t>
      </w:r>
      <w:proofErr w:type="spellEnd"/>
      <w:r w:rsidR="0047783A" w:rsidRPr="00D45256">
        <w:t xml:space="preserve"> information </w:t>
      </w:r>
      <w:proofErr w:type="spellStart"/>
      <w:r w:rsidR="0047783A" w:rsidRPr="00D45256">
        <w:t>before</w:t>
      </w:r>
      <w:proofErr w:type="spellEnd"/>
      <w:r w:rsidR="0047783A" w:rsidRPr="00D45256">
        <w:t xml:space="preserve"> the deadline for </w:t>
      </w:r>
      <w:proofErr w:type="spellStart"/>
      <w:r w:rsidR="0047783A" w:rsidRPr="00D45256">
        <w:t>submission</w:t>
      </w:r>
      <w:proofErr w:type="spellEnd"/>
      <w:r w:rsidR="0047783A" w:rsidRPr="00D45256">
        <w:t xml:space="preserve"> of tenders</w:t>
      </w:r>
      <w:bookmarkEnd w:id="20"/>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3D6E89D" w:rsidR="0077201B" w:rsidRDefault="0077201B" w:rsidP="00767390">
      <w:pPr>
        <w:keepNext/>
        <w:ind w:left="567"/>
        <w:jc w:val="both"/>
        <w:rPr>
          <w:rFonts w:ascii="Times New Roman" w:hAnsi="Times New Roman"/>
          <w:sz w:val="22"/>
          <w:szCs w:val="22"/>
        </w:rPr>
      </w:pPr>
      <w:r w:rsidRPr="00946FF3">
        <w:rPr>
          <w:rFonts w:ascii="Times New Roman" w:hAnsi="Times New Roman"/>
          <w:sz w:val="22"/>
          <w:szCs w:val="22"/>
        </w:rPr>
        <w:t>Tenderers may submit questions in writing</w:t>
      </w:r>
      <w:r w:rsidR="00946FF3" w:rsidRPr="00946FF3">
        <w:rPr>
          <w:rFonts w:ascii="Times New Roman" w:hAnsi="Times New Roman"/>
          <w:sz w:val="22"/>
          <w:szCs w:val="22"/>
        </w:rPr>
        <w:t xml:space="preserve"> to the following address up to </w:t>
      </w:r>
      <w:r w:rsidR="005F7A76" w:rsidRPr="00946FF3">
        <w:rPr>
          <w:rFonts w:ascii="Times New Roman" w:hAnsi="Times New Roman"/>
          <w:color w:val="FF0000"/>
          <w:sz w:val="22"/>
          <w:szCs w:val="22"/>
        </w:rPr>
        <w:t xml:space="preserve">15 </w:t>
      </w:r>
      <w:r w:rsidRPr="00946FF3">
        <w:rPr>
          <w:rFonts w:ascii="Times New Roman" w:hAnsi="Times New Roman"/>
          <w:color w:val="FF0000"/>
          <w:sz w:val="22"/>
          <w:szCs w:val="22"/>
        </w:rPr>
        <w:t>days</w:t>
      </w:r>
      <w:r w:rsidR="00946FF3" w:rsidRPr="00946FF3">
        <w:rPr>
          <w:rFonts w:ascii="Times New Roman" w:hAnsi="Times New Roman"/>
          <w:color w:val="FF0000"/>
          <w:sz w:val="22"/>
          <w:szCs w:val="22"/>
        </w:rPr>
        <w:t xml:space="preserve"> </w:t>
      </w:r>
      <w:r w:rsidRPr="00946FF3">
        <w:rPr>
          <w:rFonts w:ascii="Times New Roman" w:hAnsi="Times New Roman"/>
          <w:sz w:val="22"/>
          <w:szCs w:val="22"/>
        </w:rPr>
        <w:t>before the deadline for submission of tenders, specifying the publication reference and the contract title:</w:t>
      </w:r>
    </w:p>
    <w:p w14:paraId="6A3E06F1" w14:textId="77777777" w:rsidR="00946FF3" w:rsidRPr="00946FF3" w:rsidRDefault="00946FF3" w:rsidP="00946FF3">
      <w:pPr>
        <w:pStyle w:val="NoSpacing"/>
        <w:rPr>
          <w:rFonts w:ascii="Times New Roman" w:hAnsi="Times New Roman"/>
          <w:b/>
          <w:color w:val="FF0000"/>
          <w:sz w:val="22"/>
          <w:szCs w:val="22"/>
        </w:rPr>
      </w:pPr>
      <w:r w:rsidRPr="00946FF3">
        <w:rPr>
          <w:rFonts w:ascii="Times New Roman" w:hAnsi="Times New Roman"/>
          <w:color w:val="FF0000"/>
          <w:sz w:val="22"/>
          <w:szCs w:val="22"/>
        </w:rPr>
        <w:t xml:space="preserve">         Procurement of Equipment in the Framework of TCCWB Project  </w:t>
      </w:r>
    </w:p>
    <w:p w14:paraId="1FF06D0C" w14:textId="3104C100" w:rsidR="00946FF3" w:rsidRPr="00946FF3" w:rsidRDefault="00946FF3" w:rsidP="00946FF3">
      <w:pPr>
        <w:pStyle w:val="NoSpacing"/>
        <w:rPr>
          <w:rFonts w:ascii="Times New Roman" w:hAnsi="Times New Roman"/>
          <w:color w:val="FF0000"/>
          <w:sz w:val="22"/>
          <w:szCs w:val="22"/>
          <w:lang w:val="it-IT"/>
        </w:rPr>
      </w:pPr>
      <w:r w:rsidRPr="00946FF3">
        <w:rPr>
          <w:rFonts w:ascii="Times New Roman" w:hAnsi="Times New Roman"/>
          <w:b/>
          <w:color w:val="FF0000"/>
          <w:sz w:val="22"/>
          <w:szCs w:val="22"/>
        </w:rPr>
        <w:t xml:space="preserve">         </w:t>
      </w:r>
      <w:r w:rsidRPr="00946FF3">
        <w:rPr>
          <w:rFonts w:ascii="Times New Roman" w:hAnsi="Times New Roman"/>
          <w:color w:val="FF0000"/>
          <w:sz w:val="22"/>
          <w:szCs w:val="22"/>
          <w:lang w:val="it-IT"/>
        </w:rPr>
        <w:t xml:space="preserve">Universiteti “Eqrem Cabej”, Lagjja “18 Shtatori” Rruga “Studenti” nr 30, Rektorati, Godina   </w:t>
      </w:r>
    </w:p>
    <w:p w14:paraId="6317C8B1" w14:textId="2531CB05" w:rsidR="00946FF3" w:rsidRDefault="00946FF3" w:rsidP="00946FF3">
      <w:pPr>
        <w:pStyle w:val="NoSpacing"/>
        <w:rPr>
          <w:rFonts w:ascii="Times New Roman" w:hAnsi="Times New Roman"/>
          <w:color w:val="FF0000"/>
          <w:sz w:val="22"/>
          <w:szCs w:val="22"/>
          <w:lang w:val="it-IT"/>
        </w:rPr>
      </w:pPr>
      <w:r w:rsidRPr="00946FF3">
        <w:rPr>
          <w:rFonts w:ascii="Times New Roman" w:hAnsi="Times New Roman"/>
          <w:color w:val="FF0000"/>
          <w:sz w:val="22"/>
          <w:szCs w:val="22"/>
          <w:lang w:val="it-IT"/>
        </w:rPr>
        <w:t xml:space="preserve">         A, Kati I </w:t>
      </w:r>
    </w:p>
    <w:p w14:paraId="02464973" w14:textId="2D5F144A" w:rsidR="00946FF3" w:rsidRPr="00946FF3" w:rsidRDefault="00946FF3" w:rsidP="00946FF3">
      <w:pPr>
        <w:pStyle w:val="NoSpacing"/>
        <w:rPr>
          <w:rFonts w:ascii="Times New Roman" w:hAnsi="Times New Roman"/>
          <w:b/>
          <w:color w:val="FF0000"/>
          <w:sz w:val="22"/>
          <w:szCs w:val="22"/>
        </w:rPr>
      </w:pPr>
      <w:r>
        <w:rPr>
          <w:rFonts w:ascii="Times New Roman" w:hAnsi="Times New Roman"/>
          <w:color w:val="FF0000"/>
          <w:sz w:val="22"/>
          <w:szCs w:val="22"/>
          <w:lang w:val="it-IT"/>
        </w:rPr>
        <w:t xml:space="preserve">         iro@uogj.edu.al</w:t>
      </w:r>
    </w:p>
    <w:p w14:paraId="5502C2B8" w14:textId="45BF256F" w:rsidR="00A93219" w:rsidRPr="00946FF3" w:rsidRDefault="00A93219" w:rsidP="00D45256">
      <w:pPr>
        <w:pStyle w:val="BodyText"/>
        <w:ind w:left="567"/>
        <w:jc w:val="both"/>
        <w:rPr>
          <w:rFonts w:ascii="Times New Roman" w:hAnsi="Times New Roman"/>
          <w:sz w:val="22"/>
          <w:szCs w:val="22"/>
        </w:rPr>
      </w:pPr>
      <w:r w:rsidRPr="00946FF3">
        <w:rPr>
          <w:rFonts w:ascii="Times New Roman" w:hAnsi="Times New Roman"/>
          <w:sz w:val="22"/>
          <w:szCs w:val="22"/>
        </w:rPr>
        <w:t xml:space="preserve">Any clarification of the tender dossier will be communicated simultaneously in writing to all tenderers at the latest </w:t>
      </w:r>
      <w:r w:rsidRPr="00946FF3">
        <w:rPr>
          <w:rFonts w:ascii="Times New Roman" w:hAnsi="Times New Roman"/>
          <w:color w:val="FF0000"/>
          <w:sz w:val="22"/>
          <w:szCs w:val="22"/>
        </w:rPr>
        <w:t xml:space="preserve">8 days </w:t>
      </w:r>
      <w:r w:rsidRPr="00946FF3">
        <w:rPr>
          <w:rFonts w:ascii="Times New Roman" w:hAnsi="Times New Roman"/>
          <w:sz w:val="22"/>
          <w:szCs w:val="22"/>
        </w:rPr>
        <w:t xml:space="preserve">before the </w:t>
      </w:r>
      <w:r w:rsidR="00946FF3" w:rsidRPr="00946FF3">
        <w:rPr>
          <w:rFonts w:ascii="Times New Roman" w:hAnsi="Times New Roman"/>
          <w:sz w:val="22"/>
          <w:szCs w:val="22"/>
        </w:rPr>
        <w:t>deadline for submitting tenders.</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4047FE">
      <w:pPr>
        <w:pStyle w:val="Heading1"/>
      </w:pPr>
      <w:bookmarkStart w:id="21" w:name="_Toc42488083"/>
      <w:r w:rsidRPr="00D45256">
        <w:t>14.</w:t>
      </w:r>
      <w:r w:rsidR="005A3D33" w:rsidRPr="00D45256">
        <w:tab/>
      </w:r>
      <w:r w:rsidR="0047783A" w:rsidRPr="00D45256">
        <w:t xml:space="preserve">Clarification meeting / site </w:t>
      </w:r>
      <w:proofErr w:type="spellStart"/>
      <w:r w:rsidR="0047783A" w:rsidRPr="00D45256">
        <w:t>visit</w:t>
      </w:r>
      <w:bookmarkEnd w:id="21"/>
      <w:proofErr w:type="spellEnd"/>
    </w:p>
    <w:p w14:paraId="4B2DAFE3" w14:textId="58DDCB58" w:rsidR="0047783A" w:rsidRDefault="0047783A" w:rsidP="00AC07D4">
      <w:pPr>
        <w:pStyle w:val="BodyText"/>
        <w:ind w:left="567" w:hanging="567"/>
        <w:rPr>
          <w:rFonts w:ascii="Times New Roman" w:hAnsi="Times New Roman"/>
          <w:sz w:val="22"/>
          <w:szCs w:val="22"/>
          <w:highlight w:val="lightGray"/>
        </w:rPr>
      </w:pPr>
      <w:r w:rsidRPr="00946FF3">
        <w:rPr>
          <w:rFonts w:ascii="Times New Roman" w:hAnsi="Times New Roman"/>
          <w:sz w:val="22"/>
          <w:szCs w:val="22"/>
        </w:rPr>
        <w:t>14.1</w:t>
      </w:r>
      <w:r w:rsidRPr="00946FF3">
        <w:rPr>
          <w:rFonts w:ascii="Times New Roman" w:hAnsi="Times New Roman"/>
          <w:sz w:val="22"/>
          <w:szCs w:val="22"/>
        </w:rPr>
        <w:tab/>
        <w:t xml:space="preserve">No </w:t>
      </w:r>
      <w:r w:rsidR="00EC2910" w:rsidRPr="00946FF3">
        <w:rPr>
          <w:rFonts w:ascii="Times New Roman" w:hAnsi="Times New Roman"/>
          <w:sz w:val="22"/>
          <w:szCs w:val="22"/>
        </w:rPr>
        <w:t xml:space="preserve">information </w:t>
      </w:r>
      <w:r w:rsidRPr="00946FF3">
        <w:rPr>
          <w:rFonts w:ascii="Times New Roman" w:hAnsi="Times New Roman"/>
          <w:sz w:val="22"/>
          <w:szCs w:val="22"/>
        </w:rPr>
        <w:t>meeting / site visit planned. Visits by individual prospective tenderers during the ten</w:t>
      </w:r>
      <w:r w:rsidR="00946FF3" w:rsidRPr="00946FF3">
        <w:rPr>
          <w:rFonts w:ascii="Times New Roman" w:hAnsi="Times New Roman"/>
          <w:sz w:val="22"/>
          <w:szCs w:val="22"/>
        </w:rPr>
        <w:t>der period cannot be organised.</w:t>
      </w:r>
    </w:p>
    <w:p w14:paraId="6214904C" w14:textId="52B2B540" w:rsidR="0047783A" w:rsidRPr="00D45256" w:rsidRDefault="005A3D33" w:rsidP="004047FE">
      <w:pPr>
        <w:pStyle w:val="Heading1"/>
      </w:pPr>
      <w:bookmarkStart w:id="22" w:name="_Toc42488084"/>
      <w:r w:rsidRPr="00D45256">
        <w:t>15.</w:t>
      </w:r>
      <w:r w:rsidRPr="00D45256">
        <w:tab/>
      </w:r>
      <w:proofErr w:type="spellStart"/>
      <w:r w:rsidR="0047783A" w:rsidRPr="00D45256">
        <w:t>Alteration</w:t>
      </w:r>
      <w:proofErr w:type="spellEnd"/>
      <w:r w:rsidR="0047783A" w:rsidRPr="00D45256">
        <w:t xml:space="preserve"> or </w:t>
      </w:r>
      <w:proofErr w:type="spellStart"/>
      <w:r w:rsidR="0047783A" w:rsidRPr="00D45256">
        <w:t>withdrawal</w:t>
      </w:r>
      <w:proofErr w:type="spellEnd"/>
      <w:r w:rsidR="0047783A" w:rsidRPr="00D45256">
        <w:t xml:space="preserve"> of tenders</w:t>
      </w:r>
      <w:bookmarkEnd w:id="22"/>
    </w:p>
    <w:p w14:paraId="31E0BA62" w14:textId="5535A0E2" w:rsidR="002F559C" w:rsidRPr="00946FF3" w:rsidRDefault="0047783A" w:rsidP="00946FF3">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946FF3">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p>
    <w:p w14:paraId="2F12C80F" w14:textId="0569F012" w:rsidR="0047783A" w:rsidRPr="00946FF3" w:rsidRDefault="0047783A" w:rsidP="009956B4">
      <w:pPr>
        <w:pStyle w:val="Heading2"/>
        <w:keepNext w:val="0"/>
        <w:ind w:left="567"/>
        <w:jc w:val="both"/>
        <w:rPr>
          <w:rFonts w:ascii="Times New Roman" w:hAnsi="Times New Roman"/>
          <w:sz w:val="22"/>
          <w:szCs w:val="22"/>
          <w:lang w:val="en-GB"/>
        </w:rPr>
      </w:pPr>
      <w:r w:rsidRPr="00946FF3">
        <w:rPr>
          <w:rFonts w:ascii="Times New Roman" w:hAnsi="Times New Roman"/>
          <w:sz w:val="22"/>
          <w:szCs w:val="22"/>
          <w:lang w:val="en-GB"/>
        </w:rPr>
        <w:t xml:space="preserve">Any such notification of alteration or withdrawal must be prepared and submitted in accordance with </w:t>
      </w:r>
      <w:r w:rsidR="000C6C88" w:rsidRPr="00946FF3">
        <w:rPr>
          <w:rFonts w:ascii="Times New Roman" w:hAnsi="Times New Roman"/>
          <w:sz w:val="22"/>
          <w:szCs w:val="22"/>
          <w:lang w:val="en-GB"/>
        </w:rPr>
        <w:t>Section 10</w:t>
      </w:r>
      <w:r w:rsidRPr="00946FF3">
        <w:rPr>
          <w:rFonts w:ascii="Times New Roman" w:hAnsi="Times New Roman"/>
          <w:sz w:val="22"/>
          <w:szCs w:val="22"/>
          <w:lang w:val="en-GB"/>
        </w:rPr>
        <w:t xml:space="preserve">. The outer envelope must be marked </w:t>
      </w:r>
      <w:r w:rsidR="006A5F84" w:rsidRPr="00946FF3">
        <w:rPr>
          <w:rFonts w:ascii="Times New Roman" w:hAnsi="Times New Roman"/>
          <w:sz w:val="22"/>
          <w:szCs w:val="22"/>
          <w:lang w:val="en-GB"/>
        </w:rPr>
        <w:t>‘</w:t>
      </w:r>
      <w:r w:rsidRPr="00946FF3">
        <w:rPr>
          <w:rFonts w:ascii="Times New Roman" w:hAnsi="Times New Roman"/>
          <w:sz w:val="22"/>
          <w:szCs w:val="22"/>
          <w:lang w:val="en-GB"/>
        </w:rPr>
        <w:t>Alteration</w:t>
      </w:r>
      <w:r w:rsidR="006A5F84" w:rsidRPr="00946FF3">
        <w:rPr>
          <w:rFonts w:ascii="Times New Roman" w:hAnsi="Times New Roman"/>
          <w:sz w:val="22"/>
          <w:szCs w:val="22"/>
          <w:lang w:val="en-GB"/>
        </w:rPr>
        <w:t>’</w:t>
      </w:r>
      <w:r w:rsidRPr="00946FF3">
        <w:rPr>
          <w:rFonts w:ascii="Times New Roman" w:hAnsi="Times New Roman"/>
          <w:sz w:val="22"/>
          <w:szCs w:val="22"/>
          <w:lang w:val="en-GB"/>
        </w:rPr>
        <w:t xml:space="preserve"> or </w:t>
      </w:r>
      <w:r w:rsidR="006A5F84" w:rsidRPr="00946FF3">
        <w:rPr>
          <w:rFonts w:ascii="Times New Roman" w:hAnsi="Times New Roman"/>
          <w:sz w:val="22"/>
          <w:szCs w:val="22"/>
          <w:lang w:val="en-GB"/>
        </w:rPr>
        <w:t>‘</w:t>
      </w:r>
      <w:r w:rsidRPr="00946FF3">
        <w:rPr>
          <w:rFonts w:ascii="Times New Roman" w:hAnsi="Times New Roman"/>
          <w:sz w:val="22"/>
          <w:szCs w:val="22"/>
          <w:lang w:val="en-GB"/>
        </w:rPr>
        <w:t>Withdrawal</w:t>
      </w:r>
      <w:r w:rsidR="006A5F84" w:rsidRPr="00946FF3">
        <w:rPr>
          <w:rFonts w:ascii="Times New Roman" w:hAnsi="Times New Roman"/>
          <w:sz w:val="22"/>
          <w:szCs w:val="22"/>
          <w:lang w:val="en-GB"/>
        </w:rPr>
        <w:t>’</w:t>
      </w:r>
      <w:r w:rsidRPr="00946FF3">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4047FE">
      <w:pPr>
        <w:pStyle w:val="Heading1"/>
      </w:pPr>
      <w:bookmarkStart w:id="23" w:name="_Toc42488085"/>
      <w:r w:rsidRPr="00D45256">
        <w:t>16.</w:t>
      </w:r>
      <w:r w:rsidR="005A3D33" w:rsidRPr="00D45256">
        <w:tab/>
      </w:r>
      <w:proofErr w:type="spellStart"/>
      <w:r w:rsidR="0047783A" w:rsidRPr="00D45256">
        <w:t>Costs</w:t>
      </w:r>
      <w:proofErr w:type="spellEnd"/>
      <w:r w:rsidR="0047783A" w:rsidRPr="00D45256">
        <w:t xml:space="preserve"> of </w:t>
      </w:r>
      <w:proofErr w:type="spellStart"/>
      <w:r w:rsidR="0047783A" w:rsidRPr="00D45256">
        <w:t>preparing</w:t>
      </w:r>
      <w:proofErr w:type="spellEnd"/>
      <w:r w:rsidR="0047783A" w:rsidRPr="00D45256">
        <w:t xml:space="preserve">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4047FE">
      <w:pPr>
        <w:pStyle w:val="Heading1"/>
      </w:pPr>
      <w:r w:rsidRPr="00D45256">
        <w:t>17.</w:t>
      </w:r>
      <w:r w:rsidR="005A3D33" w:rsidRPr="00D45256">
        <w:tab/>
      </w:r>
      <w:bookmarkStart w:id="24" w:name="_Toc42488086"/>
      <w:proofErr w:type="spellStart"/>
      <w:r w:rsidR="0047783A" w:rsidRPr="00D45256">
        <w:t>Ownership</w:t>
      </w:r>
      <w:proofErr w:type="spellEnd"/>
      <w:r w:rsidR="0047783A" w:rsidRPr="00D45256">
        <w:t xml:space="preserve">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4047FE">
      <w:pPr>
        <w:pStyle w:val="Heading1"/>
      </w:pPr>
      <w:bookmarkStart w:id="25" w:name="_Toc42488087"/>
      <w:r w:rsidRPr="00D45256">
        <w:t>18.</w:t>
      </w:r>
      <w:r w:rsidR="005A3D33" w:rsidRPr="00D45256">
        <w:tab/>
      </w:r>
      <w:proofErr w:type="spellStart"/>
      <w:r w:rsidR="0047783A" w:rsidRPr="00D45256">
        <w:t>Joint venture</w:t>
      </w:r>
      <w:proofErr w:type="spellEnd"/>
      <w:r w:rsidR="0047783A" w:rsidRPr="00D45256">
        <w:t xml:space="preserv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t>
      </w:r>
      <w:r w:rsidRPr="00E82463">
        <w:rPr>
          <w:rFonts w:ascii="Times New Roman" w:hAnsi="Times New Roman"/>
          <w:sz w:val="22"/>
          <w:lang w:val="en-GB"/>
        </w:rPr>
        <w:lastRenderedPageBreak/>
        <w:t xml:space="preserve">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4047FE">
      <w:pPr>
        <w:pStyle w:val="Heading1"/>
      </w:pPr>
      <w:bookmarkStart w:id="26" w:name="_Toc42488088"/>
      <w:r w:rsidRPr="00D45256">
        <w:t>19.</w:t>
      </w:r>
      <w:r w:rsidR="00092841" w:rsidRPr="00D45256">
        <w:tab/>
      </w:r>
      <w:proofErr w:type="spellStart"/>
      <w:r w:rsidR="0047783A" w:rsidRPr="00D45256">
        <w:t>Opening</w:t>
      </w:r>
      <w:proofErr w:type="spellEnd"/>
      <w:r w:rsidR="0047783A" w:rsidRPr="00D45256">
        <w:t xml:space="preserve">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A5B2689" w14:textId="563E48B5" w:rsidR="00087C4F" w:rsidRPr="00087C4F" w:rsidRDefault="0047783A" w:rsidP="00087C4F">
      <w:pPr>
        <w:spacing w:before="0"/>
        <w:ind w:left="567"/>
        <w:jc w:val="both"/>
        <w:rPr>
          <w:rFonts w:ascii="Times New Roman" w:hAnsi="Times New Roman"/>
          <w:color w:val="FF0000"/>
          <w:sz w:val="22"/>
        </w:rPr>
      </w:pPr>
      <w:r w:rsidRPr="00E82463">
        <w:rPr>
          <w:rFonts w:ascii="Times New Roman" w:hAnsi="Times New Roman"/>
          <w:sz w:val="22"/>
        </w:rPr>
        <w:t>19.2</w:t>
      </w:r>
      <w:r w:rsidRPr="00E82463">
        <w:rPr>
          <w:rFonts w:ascii="Times New Roman" w:hAnsi="Times New Roman"/>
          <w:sz w:val="22"/>
        </w:rPr>
        <w:tab/>
      </w:r>
      <w:r w:rsidR="00087C4F" w:rsidRPr="00E82463">
        <w:rPr>
          <w:rFonts w:ascii="Times New Roman" w:hAnsi="Times New Roman"/>
          <w:sz w:val="22"/>
        </w:rPr>
        <w:t xml:space="preserve">The tenders will </w:t>
      </w:r>
      <w:r w:rsidR="00087C4F">
        <w:rPr>
          <w:rFonts w:ascii="Times New Roman" w:hAnsi="Times New Roman"/>
          <w:sz w:val="22"/>
        </w:rPr>
        <w:t xml:space="preserve">be opened in public session on </w:t>
      </w:r>
      <w:r w:rsidR="00B45D44">
        <w:rPr>
          <w:rFonts w:ascii="Times New Roman" w:hAnsi="Times New Roman"/>
          <w:color w:val="FF0000"/>
          <w:sz w:val="22"/>
        </w:rPr>
        <w:t>23</w:t>
      </w:r>
      <w:bookmarkStart w:id="27" w:name="_GoBack"/>
      <w:bookmarkEnd w:id="27"/>
      <w:r w:rsidR="00854AE7" w:rsidRPr="00854AE7">
        <w:rPr>
          <w:rFonts w:ascii="Times New Roman" w:hAnsi="Times New Roman"/>
          <w:color w:val="FF0000"/>
          <w:sz w:val="22"/>
        </w:rPr>
        <w:t>/05</w:t>
      </w:r>
      <w:r w:rsidR="00087C4F" w:rsidRPr="00854AE7">
        <w:rPr>
          <w:rFonts w:ascii="Times New Roman" w:hAnsi="Times New Roman"/>
          <w:color w:val="FF0000"/>
          <w:sz w:val="22"/>
        </w:rPr>
        <w:t>/202</w:t>
      </w:r>
      <w:r w:rsidR="00854AE7" w:rsidRPr="00854AE7">
        <w:rPr>
          <w:rFonts w:ascii="Times New Roman" w:hAnsi="Times New Roman"/>
          <w:color w:val="FF0000"/>
          <w:sz w:val="22"/>
        </w:rPr>
        <w:t>5</w:t>
      </w:r>
      <w:r w:rsidR="00087C4F" w:rsidRPr="00854AE7">
        <w:rPr>
          <w:rFonts w:ascii="Times New Roman" w:hAnsi="Times New Roman"/>
          <w:color w:val="FF0000"/>
          <w:sz w:val="22"/>
        </w:rPr>
        <w:t xml:space="preserve"> </w:t>
      </w:r>
      <w:r w:rsidR="00087C4F" w:rsidRPr="000C0D44">
        <w:rPr>
          <w:rFonts w:ascii="Times New Roman" w:hAnsi="Times New Roman"/>
          <w:color w:val="FF0000"/>
          <w:sz w:val="22"/>
        </w:rPr>
        <w:t>at 10:00</w:t>
      </w:r>
      <w:r w:rsidR="00087C4F" w:rsidRPr="00E82463">
        <w:rPr>
          <w:rFonts w:ascii="Times New Roman" w:hAnsi="Times New Roman"/>
          <w:sz w:val="22"/>
        </w:rPr>
        <w:t xml:space="preserve"> at </w:t>
      </w:r>
      <w:proofErr w:type="spellStart"/>
      <w:r w:rsidR="00087C4F" w:rsidRPr="00465BA8">
        <w:rPr>
          <w:rFonts w:ascii="Times New Roman" w:hAnsi="Times New Roman"/>
          <w:color w:val="FF0000"/>
          <w:sz w:val="22"/>
        </w:rPr>
        <w:t>Universiteti</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Eqrem</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Cabej</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Lagjja</w:t>
      </w:r>
      <w:proofErr w:type="spellEnd"/>
      <w:r w:rsidR="00087C4F" w:rsidRPr="00465BA8">
        <w:rPr>
          <w:rFonts w:ascii="Times New Roman" w:hAnsi="Times New Roman"/>
          <w:color w:val="FF0000"/>
          <w:sz w:val="22"/>
        </w:rPr>
        <w:t xml:space="preserve"> “18 </w:t>
      </w:r>
      <w:proofErr w:type="spellStart"/>
      <w:r w:rsidR="00087C4F" w:rsidRPr="00465BA8">
        <w:rPr>
          <w:rFonts w:ascii="Times New Roman" w:hAnsi="Times New Roman"/>
          <w:color w:val="FF0000"/>
          <w:sz w:val="22"/>
        </w:rPr>
        <w:t>Shtatori</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Rruga</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Studenti</w:t>
      </w:r>
      <w:proofErr w:type="spellEnd"/>
      <w:r w:rsidR="00087C4F" w:rsidRPr="00465BA8">
        <w:rPr>
          <w:rFonts w:ascii="Times New Roman" w:hAnsi="Times New Roman"/>
          <w:color w:val="FF0000"/>
          <w:sz w:val="22"/>
        </w:rPr>
        <w:t xml:space="preserve">” nr 30, </w:t>
      </w:r>
      <w:proofErr w:type="spellStart"/>
      <w:r w:rsidR="00087C4F" w:rsidRPr="00465BA8">
        <w:rPr>
          <w:rFonts w:ascii="Times New Roman" w:hAnsi="Times New Roman"/>
          <w:color w:val="FF0000"/>
          <w:sz w:val="22"/>
        </w:rPr>
        <w:t>Rektorati</w:t>
      </w:r>
      <w:proofErr w:type="spellEnd"/>
      <w:r w:rsidR="00087C4F" w:rsidRPr="00465BA8">
        <w:rPr>
          <w:rFonts w:ascii="Times New Roman" w:hAnsi="Times New Roman"/>
          <w:color w:val="FF0000"/>
          <w:sz w:val="22"/>
        </w:rPr>
        <w:t xml:space="preserve">, </w:t>
      </w:r>
      <w:proofErr w:type="spellStart"/>
      <w:r w:rsidR="00087C4F" w:rsidRPr="00465BA8">
        <w:rPr>
          <w:rFonts w:ascii="Times New Roman" w:hAnsi="Times New Roman"/>
          <w:color w:val="FF0000"/>
          <w:sz w:val="22"/>
        </w:rPr>
        <w:t>Godina</w:t>
      </w:r>
      <w:proofErr w:type="spellEnd"/>
      <w:r w:rsidR="00087C4F" w:rsidRPr="00465BA8">
        <w:rPr>
          <w:rFonts w:ascii="Times New Roman" w:hAnsi="Times New Roman"/>
          <w:color w:val="FF0000"/>
          <w:sz w:val="22"/>
        </w:rPr>
        <w:t xml:space="preserve"> A, Kati I </w:t>
      </w:r>
      <w:r w:rsidR="00087C4F" w:rsidRPr="00E82463">
        <w:rPr>
          <w:rFonts w:ascii="Times New Roman" w:hAnsi="Times New Roman"/>
          <w:sz w:val="22"/>
        </w:rPr>
        <w:t>by the appointed committee. The committee will draw up minutes of the meeting, which will be available on request.</w:t>
      </w:r>
    </w:p>
    <w:p w14:paraId="45E25466" w14:textId="77777777" w:rsidR="00087C4F" w:rsidRPr="00FC6A15" w:rsidRDefault="00087C4F" w:rsidP="00087C4F">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99D7693" w14:textId="4EA7653D" w:rsidR="0047783A" w:rsidRPr="00087C4F" w:rsidRDefault="0047783A" w:rsidP="00087C4F">
      <w:pPr>
        <w:pStyle w:val="Heading2"/>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proofErr w:type="spellStart"/>
      <w:r w:rsidRPr="00087C4F">
        <w:rPr>
          <w:rFonts w:ascii="Times New Roman" w:hAnsi="Times New Roman"/>
          <w:sz w:val="22"/>
        </w:rPr>
        <w:t>At</w:t>
      </w:r>
      <w:proofErr w:type="spellEnd"/>
      <w:r w:rsidRPr="00087C4F">
        <w:rPr>
          <w:rFonts w:ascii="Times New Roman" w:hAnsi="Times New Roman"/>
          <w:sz w:val="22"/>
        </w:rPr>
        <w:t xml:space="preserve"> the tender </w:t>
      </w:r>
      <w:proofErr w:type="spellStart"/>
      <w:r w:rsidRPr="00087C4F">
        <w:rPr>
          <w:rFonts w:ascii="Times New Roman" w:hAnsi="Times New Roman"/>
          <w:sz w:val="22"/>
        </w:rPr>
        <w:t>opening</w:t>
      </w:r>
      <w:proofErr w:type="spellEnd"/>
      <w:r w:rsidRPr="00087C4F">
        <w:rPr>
          <w:rFonts w:ascii="Times New Roman" w:hAnsi="Times New Roman"/>
          <w:sz w:val="22"/>
        </w:rPr>
        <w:t>, the tenderers</w:t>
      </w:r>
      <w:r w:rsidR="006A5F84" w:rsidRPr="00087C4F">
        <w:rPr>
          <w:rFonts w:ascii="Times New Roman" w:hAnsi="Times New Roman"/>
          <w:sz w:val="22"/>
        </w:rPr>
        <w:t>’</w:t>
      </w:r>
      <w:r w:rsidRPr="00087C4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087C4F">
        <w:rPr>
          <w:rFonts w:ascii="Times New Roman" w:hAnsi="Times New Roman"/>
          <w:sz w:val="22"/>
        </w:rPr>
        <w:t>c</w:t>
      </w:r>
      <w:r w:rsidRPr="00087C4F">
        <w:rPr>
          <w:rFonts w:ascii="Times New Roman" w:hAnsi="Times New Roman"/>
          <w:sz w:val="22"/>
        </w:rPr>
        <w:t xml:space="preserve">ontracting </w:t>
      </w:r>
      <w:r w:rsidR="00DD6678" w:rsidRPr="00087C4F">
        <w:rPr>
          <w:rFonts w:ascii="Times New Roman" w:hAnsi="Times New Roman"/>
          <w:sz w:val="22"/>
        </w:rPr>
        <w:t>a</w:t>
      </w:r>
      <w:r w:rsidRPr="00087C4F">
        <w:rPr>
          <w:rFonts w:ascii="Times New Roman" w:hAnsi="Times New Roman"/>
          <w:sz w:val="22"/>
        </w:rPr>
        <w:t>uthority may consider appropriate may be announced.</w:t>
      </w:r>
    </w:p>
    <w:p w14:paraId="68DAAAB5" w14:textId="6CBF17EF" w:rsidR="0047783A" w:rsidRPr="00E82463" w:rsidRDefault="0047783A" w:rsidP="0047783A">
      <w:pPr>
        <w:pStyle w:val="Heading2"/>
        <w:keepNext w:val="0"/>
        <w:ind w:left="567" w:hanging="567"/>
        <w:jc w:val="both"/>
        <w:rPr>
          <w:rFonts w:ascii="Times New Roman" w:hAnsi="Times New Roman"/>
          <w:sz w:val="22"/>
          <w:lang w:val="en-GB"/>
        </w:rPr>
      </w:pPr>
      <w:r w:rsidRPr="00087C4F">
        <w:rPr>
          <w:rFonts w:ascii="Times New Roman" w:hAnsi="Times New Roman"/>
          <w:sz w:val="22"/>
          <w:lang w:val="en-GB"/>
        </w:rPr>
        <w:t>19.4</w:t>
      </w:r>
      <w:r w:rsidRPr="00087C4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4047FE">
      <w:pPr>
        <w:pStyle w:val="Heading1"/>
      </w:pPr>
      <w:bookmarkStart w:id="28" w:name="_Toc42488089"/>
      <w:r w:rsidRPr="00D45256">
        <w:t>20.</w:t>
      </w:r>
      <w:r w:rsidR="00092841" w:rsidRPr="00D45256">
        <w:tab/>
      </w:r>
      <w:r w:rsidR="0047783A" w:rsidRPr="00D45256">
        <w:rPr>
          <w:lang w:val="en-GB"/>
        </w:rPr>
        <w:t xml:space="preserve">Evaluation </w:t>
      </w:r>
      <w:r w:rsidR="0047783A" w:rsidRPr="00D45256">
        <w:t>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60C643A5" w:rsidR="0047783A" w:rsidRPr="00087C4F" w:rsidRDefault="0047783A" w:rsidP="0047783A">
      <w:pPr>
        <w:ind w:left="567" w:firstLine="11"/>
        <w:jc w:val="both"/>
        <w:outlineLvl w:val="0"/>
        <w:rPr>
          <w:rFonts w:ascii="Times New Roman" w:hAnsi="Times New Roman"/>
          <w:color w:val="FF0000"/>
        </w:rPr>
      </w:pPr>
      <w:r w:rsidRPr="00087C4F">
        <w:rPr>
          <w:rFonts w:ascii="Times New Roman" w:hAnsi="Times New Roman"/>
          <w:color w:val="FF0000"/>
          <w:sz w:val="22"/>
        </w:rPr>
        <w:t>The sole award criterion will be the price. The contract will be awarded to the lowest compliant tender.</w:t>
      </w:r>
    </w:p>
    <w:p w14:paraId="12EABB3E" w14:textId="029B8BFC" w:rsidR="0048742A" w:rsidRDefault="00087C4F" w:rsidP="0048742A">
      <w:pPr>
        <w:ind w:left="567"/>
        <w:jc w:val="both"/>
        <w:rPr>
          <w:rFonts w:ascii="Times New Roman" w:hAnsi="Times New Roman"/>
          <w:sz w:val="22"/>
          <w:szCs w:val="22"/>
        </w:rPr>
      </w:pPr>
      <w:r w:rsidRPr="00E82463">
        <w:rPr>
          <w:rFonts w:ascii="Times New Roman" w:hAnsi="Times New Roman"/>
          <w:sz w:val="22"/>
          <w:szCs w:val="22"/>
        </w:rPr>
        <w:lastRenderedPageBreak/>
        <w:t xml:space="preserve"> </w:t>
      </w:r>
      <w:r w:rsidR="0047783A" w:rsidRPr="00087C4F">
        <w:rPr>
          <w:rFonts w:ascii="Times New Roman" w:hAnsi="Times New Roman"/>
          <w:sz w:val="22"/>
          <w:szCs w:val="22"/>
        </w:rPr>
        <w:t xml:space="preserve">Where tenders </w:t>
      </w:r>
      <w:r w:rsidR="008847D1" w:rsidRPr="00087C4F">
        <w:rPr>
          <w:rFonts w:ascii="Times New Roman" w:hAnsi="Times New Roman"/>
          <w:sz w:val="22"/>
          <w:szCs w:val="22"/>
        </w:rPr>
        <w:t xml:space="preserve">are </w:t>
      </w:r>
      <w:r w:rsidR="0047783A" w:rsidRPr="00087C4F">
        <w:rPr>
          <w:rFonts w:ascii="Times New Roman" w:hAnsi="Times New Roman"/>
          <w:sz w:val="22"/>
          <w:szCs w:val="22"/>
        </w:rPr>
        <w:t xml:space="preserve">of equivalent economic and technical quality, preference </w:t>
      </w:r>
      <w:r w:rsidR="008847D1" w:rsidRPr="00087C4F">
        <w:rPr>
          <w:rFonts w:ascii="Times New Roman" w:hAnsi="Times New Roman"/>
          <w:sz w:val="22"/>
          <w:szCs w:val="22"/>
        </w:rPr>
        <w:t xml:space="preserve">will </w:t>
      </w:r>
      <w:r w:rsidR="0047783A" w:rsidRPr="00087C4F">
        <w:rPr>
          <w:rFonts w:ascii="Times New Roman" w:hAnsi="Times New Roman"/>
          <w:sz w:val="22"/>
          <w:szCs w:val="22"/>
        </w:rPr>
        <w:t xml:space="preserve">be given to </w:t>
      </w:r>
      <w:r w:rsidR="008847D1" w:rsidRPr="00087C4F">
        <w:rPr>
          <w:rFonts w:ascii="Times New Roman" w:hAnsi="Times New Roman"/>
          <w:sz w:val="22"/>
          <w:szCs w:val="22"/>
        </w:rPr>
        <w:t xml:space="preserve">those with </w:t>
      </w:r>
      <w:r w:rsidR="0047783A" w:rsidRPr="00087C4F">
        <w:rPr>
          <w:rFonts w:ascii="Times New Roman" w:hAnsi="Times New Roman"/>
          <w:sz w:val="22"/>
          <w:szCs w:val="22"/>
        </w:rPr>
        <w:t xml:space="preserve">the widest participation of ACP States. See further </w:t>
      </w:r>
      <w:r w:rsidR="005F1EC7" w:rsidRPr="00087C4F">
        <w:rPr>
          <w:rFonts w:ascii="Times New Roman" w:hAnsi="Times New Roman"/>
          <w:sz w:val="22"/>
          <w:szCs w:val="22"/>
        </w:rPr>
        <w:t>S</w:t>
      </w:r>
      <w:r w:rsidR="0047783A" w:rsidRPr="00087C4F">
        <w:rPr>
          <w:rFonts w:ascii="Times New Roman" w:hAnsi="Times New Roman"/>
          <w:sz w:val="22"/>
          <w:szCs w:val="22"/>
        </w:rPr>
        <w:t xml:space="preserve">ection </w:t>
      </w:r>
      <w:r w:rsidR="005F1EC7" w:rsidRPr="00087C4F">
        <w:rPr>
          <w:rFonts w:ascii="Times New Roman" w:hAnsi="Times New Roman"/>
          <w:sz w:val="22"/>
          <w:szCs w:val="22"/>
        </w:rPr>
        <w:t>2.6.9.</w:t>
      </w:r>
      <w:r w:rsidR="0047783A" w:rsidRPr="00087C4F">
        <w:rPr>
          <w:rFonts w:ascii="Times New Roman" w:hAnsi="Times New Roman"/>
          <w:sz w:val="22"/>
          <w:szCs w:val="22"/>
        </w:rPr>
        <w:t xml:space="preserve"> </w:t>
      </w:r>
      <w:proofErr w:type="gramStart"/>
      <w:r w:rsidR="0047783A" w:rsidRPr="00087C4F">
        <w:rPr>
          <w:rFonts w:ascii="Times New Roman" w:hAnsi="Times New Roman"/>
          <w:sz w:val="22"/>
          <w:szCs w:val="22"/>
        </w:rPr>
        <w:t>of</w:t>
      </w:r>
      <w:proofErr w:type="gramEnd"/>
      <w:r w:rsidR="0047783A" w:rsidRPr="00087C4F">
        <w:rPr>
          <w:rFonts w:ascii="Times New Roman" w:hAnsi="Times New Roman"/>
          <w:sz w:val="22"/>
          <w:szCs w:val="22"/>
        </w:rPr>
        <w:t xml:space="preserve"> the </w:t>
      </w:r>
      <w:r w:rsidR="00DD6678" w:rsidRPr="00087C4F">
        <w:rPr>
          <w:rFonts w:ascii="Times New Roman" w:hAnsi="Times New Roman"/>
          <w:sz w:val="22"/>
          <w:szCs w:val="22"/>
        </w:rPr>
        <w:t>p</w:t>
      </w:r>
      <w:r w:rsidR="0047783A" w:rsidRPr="00087C4F">
        <w:rPr>
          <w:rFonts w:ascii="Times New Roman" w:hAnsi="Times New Roman"/>
          <w:sz w:val="22"/>
          <w:szCs w:val="22"/>
        </w:rPr>
        <w:t xml:space="preserve">ractical </w:t>
      </w:r>
      <w:r w:rsidR="00DD6678" w:rsidRPr="00087C4F">
        <w:rPr>
          <w:rFonts w:ascii="Times New Roman" w:hAnsi="Times New Roman"/>
          <w:sz w:val="22"/>
          <w:szCs w:val="22"/>
        </w:rPr>
        <w:t>g</w:t>
      </w:r>
      <w:r w:rsidR="0047783A" w:rsidRPr="00087C4F">
        <w:rPr>
          <w:rFonts w:ascii="Times New Roman" w:hAnsi="Times New Roman"/>
          <w:sz w:val="22"/>
          <w:szCs w:val="22"/>
        </w:rPr>
        <w:t>uide</w:t>
      </w:r>
      <w:r w:rsidRPr="00087C4F">
        <w:rPr>
          <w:rFonts w:ascii="Times New Roman" w:hAnsi="Times New Roman"/>
          <w:sz w:val="22"/>
          <w:szCs w:val="22"/>
        </w:rPr>
        <w:t>.</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6B9F0CD1" w14:textId="008E59B3" w:rsidR="00531CAA" w:rsidRPr="00087C4F" w:rsidRDefault="00BD0512" w:rsidP="00D45256">
      <w:pPr>
        <w:ind w:left="567"/>
        <w:jc w:val="both"/>
        <w:rPr>
          <w:rFonts w:ascii="Times New Roman" w:hAnsi="Times New Roman"/>
          <w:color w:val="FF0000"/>
          <w:sz w:val="22"/>
          <w:szCs w:val="22"/>
        </w:rPr>
      </w:pPr>
      <w:r w:rsidRPr="00087C4F">
        <w:rPr>
          <w:rFonts w:ascii="Times New Roman" w:hAnsi="Times New Roman"/>
          <w:color w:val="FF0000"/>
          <w:sz w:val="22"/>
          <w:szCs w:val="22"/>
        </w:rPr>
        <w:t>No documentary evidence of the selection criteria shall be submitted but no pre-financing will be granted</w:t>
      </w:r>
      <w:r w:rsidR="00621C05" w:rsidRPr="00087C4F">
        <w:rPr>
          <w:rFonts w:ascii="Times New Roman" w:hAnsi="Times New Roman"/>
          <w:color w:val="FF0000"/>
          <w:sz w:val="22"/>
          <w:szCs w:val="22"/>
        </w:rPr>
        <w:t>.</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4047FE">
      <w:pPr>
        <w:pStyle w:val="Heading1"/>
      </w:pPr>
      <w:bookmarkStart w:id="30" w:name="_Toc41467298"/>
      <w:bookmarkStart w:id="31" w:name="_Toc42488090"/>
      <w:r w:rsidRPr="00D45256">
        <w:t>22.</w:t>
      </w:r>
      <w:r w:rsidRPr="00D45256">
        <w:tab/>
      </w:r>
      <w:r w:rsidR="0047783A" w:rsidRPr="00D45256">
        <w:t xml:space="preserve">Signature of the </w:t>
      </w:r>
      <w:proofErr w:type="spellStart"/>
      <w:r w:rsidR="0047783A" w:rsidRPr="00D45256">
        <w:t>contract</w:t>
      </w:r>
      <w:proofErr w:type="spellEnd"/>
      <w:r w:rsidR="0047783A" w:rsidRPr="00D45256">
        <w:t xml:space="preserve"> and performance </w:t>
      </w:r>
      <w:proofErr w:type="spellStart"/>
      <w:r w:rsidR="0047783A" w:rsidRPr="00D45256">
        <w:t>guarantee</w:t>
      </w:r>
      <w:bookmarkStart w:id="32" w:name="_Ref500418776"/>
      <w:bookmarkEnd w:id="30"/>
      <w:bookmarkEnd w:id="31"/>
      <w:proofErr w:type="spellEnd"/>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4047FE">
      <w:pPr>
        <w:pStyle w:val="Heading1"/>
      </w:pPr>
      <w:bookmarkStart w:id="33" w:name="_Toc41467299"/>
      <w:bookmarkStart w:id="34" w:name="_Toc42488091"/>
      <w:r w:rsidRPr="00D45256">
        <w:lastRenderedPageBreak/>
        <w:t>23.</w:t>
      </w:r>
      <w:r w:rsidRPr="00D45256">
        <w:tab/>
      </w:r>
      <w:r w:rsidR="0047783A" w:rsidRPr="00D45256">
        <w:t xml:space="preserve">Tender </w:t>
      </w:r>
      <w:r w:rsidR="0047783A" w:rsidRPr="00D45256">
        <w:rPr>
          <w:lang w:val="en-GB"/>
        </w:rPr>
        <w:t>guarantee</w:t>
      </w:r>
      <w:bookmarkEnd w:id="33"/>
      <w:bookmarkEnd w:id="34"/>
    </w:p>
    <w:p w14:paraId="37999967" w14:textId="7B4BF3ED" w:rsidR="008718AA" w:rsidRPr="00087C4F" w:rsidRDefault="00D1398A" w:rsidP="00E07D2A">
      <w:pPr>
        <w:ind w:left="567"/>
        <w:jc w:val="both"/>
        <w:outlineLvl w:val="0"/>
        <w:rPr>
          <w:rFonts w:ascii="Times New Roman" w:hAnsi="Times New Roman"/>
          <w:color w:val="FF0000"/>
          <w:sz w:val="22"/>
        </w:rPr>
      </w:pPr>
      <w:r w:rsidRPr="00087C4F">
        <w:rPr>
          <w:rFonts w:ascii="Times New Roman" w:hAnsi="Times New Roman"/>
          <w:color w:val="FF0000"/>
          <w:sz w:val="22"/>
          <w:szCs w:val="22"/>
        </w:rPr>
        <w:t>No tender guarantee is required</w:t>
      </w:r>
      <w:r w:rsidRPr="00087C4F">
        <w:rPr>
          <w:rFonts w:ascii="Times New Roman" w:hAnsi="Times New Roman"/>
          <w:color w:val="FF0000"/>
        </w:rPr>
        <w:t>.</w:t>
      </w:r>
    </w:p>
    <w:p w14:paraId="1A9EE00F" w14:textId="3EFF7844" w:rsidR="0047783A" w:rsidRPr="00D45256" w:rsidRDefault="00EA1ADC" w:rsidP="004047FE">
      <w:pPr>
        <w:pStyle w:val="Heading1"/>
      </w:pPr>
      <w:bookmarkStart w:id="35" w:name="_Toc41467300"/>
      <w:bookmarkStart w:id="36" w:name="_Toc42488092"/>
      <w:r w:rsidRPr="00D45256">
        <w:t>24.</w:t>
      </w:r>
      <w:r w:rsidR="00092841" w:rsidRPr="00D45256">
        <w:tab/>
      </w:r>
      <w:proofErr w:type="spellStart"/>
      <w:r w:rsidR="0047783A" w:rsidRPr="00D45256">
        <w:t>Ethics</w:t>
      </w:r>
      <w:proofErr w:type="spellEnd"/>
      <w:r w:rsidR="00D920CD" w:rsidRPr="00D45256">
        <w:t>, values</w:t>
      </w:r>
      <w:r w:rsidR="001E7D1F" w:rsidRPr="00D45256">
        <w:t xml:space="preserve"> </w:t>
      </w:r>
      <w:bookmarkEnd w:id="35"/>
      <w:bookmarkEnd w:id="36"/>
      <w:r w:rsidR="00442FF2" w:rsidRPr="00D45256">
        <w:t xml:space="preserve">and code of </w:t>
      </w:r>
      <w:proofErr w:type="spellStart"/>
      <w:r w:rsidR="00442FF2" w:rsidRPr="00D45256">
        <w:t>conduct</w:t>
      </w:r>
      <w:proofErr w:type="spellEnd"/>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7" w:name="_Hlk161239645"/>
      <w:r w:rsidR="00656270" w:rsidRPr="00656270">
        <w:rPr>
          <w:rFonts w:ascii="Times New Roman" w:hAnsi="Times New Roman"/>
          <w:sz w:val="22"/>
          <w:u w:val="single"/>
          <w:lang w:val="en-GB"/>
        </w:rPr>
        <w:t>and of professional conflicting interest</w:t>
      </w:r>
      <w:bookmarkEnd w:id="37"/>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proofErr w:type="gramStart"/>
      <w:r w:rsidR="00D077D2">
        <w:rPr>
          <w:rFonts w:ascii="Times New Roman" w:hAnsi="Times New Roman"/>
          <w:sz w:val="22"/>
          <w:szCs w:val="22"/>
        </w:rPr>
        <w:t>nor</w:t>
      </w:r>
      <w:proofErr w:type="gramEnd"/>
      <w:r w:rsidR="00D077D2">
        <w:rPr>
          <w:rFonts w:ascii="Times New Roman" w:hAnsi="Times New Roman"/>
          <w:sz w:val="22"/>
          <w:szCs w:val="22"/>
        </w:rPr>
        <w:t xml:space="preserve">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8"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8"/>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751B87C0" w14:textId="77777777" w:rsidR="0047783A" w:rsidRPr="00D45256" w:rsidRDefault="00EA1ADC" w:rsidP="004047FE">
      <w:pPr>
        <w:pStyle w:val="Heading1"/>
      </w:pPr>
      <w:bookmarkStart w:id="39" w:name="_Toc42488093"/>
      <w:r w:rsidRPr="00D45256">
        <w:t>25.</w:t>
      </w:r>
      <w:r w:rsidRPr="00D45256">
        <w:tab/>
      </w:r>
      <w:proofErr w:type="spellStart"/>
      <w:r w:rsidR="0047783A" w:rsidRPr="00D45256">
        <w:t>Cancellation</w:t>
      </w:r>
      <w:proofErr w:type="spellEnd"/>
      <w:r w:rsidR="0047783A" w:rsidRPr="00D45256">
        <w:t xml:space="preserve"> of the tender </w:t>
      </w:r>
      <w:proofErr w:type="spellStart"/>
      <w:r w:rsidR="0047783A" w:rsidRPr="00D45256">
        <w:t>procedure</w:t>
      </w:r>
      <w:bookmarkEnd w:id="39"/>
      <w:proofErr w:type="spellEnd"/>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2BD9B413" w:rsidR="0047783A" w:rsidRPr="00E82463" w:rsidRDefault="0047783A" w:rsidP="0047783A">
      <w:pPr>
        <w:pStyle w:val="BodyText"/>
        <w:ind w:left="567"/>
        <w:jc w:val="both"/>
        <w:rPr>
          <w:rFonts w:ascii="Times New Roman" w:hAnsi="Times New Roman"/>
        </w:rPr>
      </w:pPr>
      <w:r w:rsidRPr="00087C4F">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4047FE">
      <w:pPr>
        <w:pStyle w:val="Heading1"/>
      </w:pPr>
      <w:r w:rsidRPr="00D45256">
        <w:t xml:space="preserve">26. </w:t>
      </w:r>
      <w:r w:rsidRPr="00D45256">
        <w:tab/>
      </w:r>
      <w:proofErr w:type="spellStart"/>
      <w:r w:rsidR="0047783A" w:rsidRPr="00D45256">
        <w:t>Appeals</w:t>
      </w:r>
      <w:proofErr w:type="spellEnd"/>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61B029E5" w14:textId="77777777" w:rsidR="00A50D37" w:rsidRPr="00087C4F" w:rsidRDefault="00A50D37" w:rsidP="00183955">
      <w:pPr>
        <w:pStyle w:val="BodyText"/>
        <w:tabs>
          <w:tab w:val="left" w:pos="567"/>
        </w:tabs>
        <w:ind w:left="567"/>
        <w:jc w:val="both"/>
        <w:rPr>
          <w:rFonts w:ascii="Times New Roman" w:hAnsi="Times New Roman"/>
          <w:sz w:val="22"/>
          <w:szCs w:val="22"/>
        </w:rPr>
      </w:pPr>
      <w:r w:rsidRPr="00087C4F">
        <w:rPr>
          <w:rFonts w:ascii="Times New Roman" w:hAnsi="Times New Roman"/>
          <w:sz w:val="22"/>
          <w:szCs w:val="22"/>
        </w:rPr>
        <w:t>If processing your reply to the invitation to tender involves the recording and processing of personal data (such as names, contact details and CVs), they will be processed</w:t>
      </w:r>
      <w:r w:rsidRPr="00087C4F">
        <w:rPr>
          <w:rStyle w:val="FootnoteReference"/>
          <w:rFonts w:ascii="Times New Roman" w:hAnsi="Times New Roman"/>
          <w:sz w:val="22"/>
          <w:szCs w:val="22"/>
        </w:rPr>
        <w:footnoteReference w:id="6"/>
      </w:r>
      <w:r w:rsidRPr="00087C4F">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Default="0041673C" w:rsidP="00D45256">
      <w:pPr>
        <w:pStyle w:val="BodyText2"/>
        <w:tabs>
          <w:tab w:val="left" w:pos="567"/>
          <w:tab w:val="left" w:pos="630"/>
        </w:tabs>
        <w:spacing w:before="120" w:after="120"/>
        <w:ind w:left="567"/>
        <w:jc w:val="left"/>
        <w:rPr>
          <w:color w:val="1F497D"/>
          <w:sz w:val="22"/>
          <w:szCs w:val="22"/>
          <w:highlight w:val="lightGray"/>
        </w:rPr>
      </w:pPr>
      <w:hyperlink r:id="rId11" w:anchor="Annexes-AnnexesA(Ch.2):General" w:history="1">
        <w:r w:rsidR="00CA1363">
          <w:rPr>
            <w:rStyle w:val="Hyperlink"/>
            <w:sz w:val="22"/>
            <w:szCs w:val="22"/>
            <w:highlight w:val="lightGray"/>
          </w:rPr>
          <w:t>https://wikis.ec.europa.eu/display/ExactExternalWiki/Annexes#Annexes-AnnexesA(Ch.2):General</w:t>
        </w:r>
      </w:hyperlink>
      <w:r w:rsidR="00CA1363">
        <w:rPr>
          <w:rStyle w:val="FootnoteReference"/>
          <w:sz w:val="22"/>
          <w:szCs w:val="22"/>
          <w:highlight w:val="lightGray"/>
        </w:rPr>
        <w:t xml:space="preserve"> </w:t>
      </w:r>
      <w:r w:rsidR="00A50D37">
        <w:rPr>
          <w:rStyle w:val="FootnoteReference"/>
          <w:sz w:val="22"/>
          <w:szCs w:val="22"/>
          <w:highlight w:val="lightGray"/>
        </w:rPr>
        <w:footnoteReference w:id="7"/>
      </w:r>
    </w:p>
    <w:p w14:paraId="5707B378" w14:textId="77777777" w:rsidR="00A50D37" w:rsidRPr="00087C4F" w:rsidRDefault="00A50D37" w:rsidP="00183955">
      <w:pPr>
        <w:pStyle w:val="BodyText2"/>
        <w:tabs>
          <w:tab w:val="left" w:pos="567"/>
          <w:tab w:val="left" w:pos="630"/>
        </w:tabs>
        <w:spacing w:before="120" w:after="120"/>
        <w:ind w:left="567"/>
        <w:rPr>
          <w:color w:val="1F497D"/>
          <w:sz w:val="22"/>
          <w:szCs w:val="22"/>
        </w:rPr>
      </w:pPr>
      <w:r w:rsidRPr="00087C4F">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2F4845EF" w14:textId="77777777" w:rsidR="0047783A" w:rsidRPr="00D45256" w:rsidRDefault="00EA1ADC" w:rsidP="004047FE">
      <w:pPr>
        <w:pStyle w:val="Heading1"/>
        <w:rPr>
          <w:bCs/>
          <w:sz w:val="22"/>
          <w:szCs w:val="22"/>
        </w:rPr>
      </w:pPr>
      <w:r w:rsidRPr="00D45256">
        <w:t>28.</w:t>
      </w:r>
      <w:r w:rsidRPr="00D45256">
        <w:tab/>
      </w:r>
      <w:proofErr w:type="spellStart"/>
      <w:r w:rsidR="0047783A" w:rsidRPr="00D45256">
        <w:t>Early</w:t>
      </w:r>
      <w:proofErr w:type="spellEnd"/>
      <w:r w:rsidR="0047783A" w:rsidRPr="00D45256">
        <w:t xml:space="preserve"> </w:t>
      </w:r>
      <w:proofErr w:type="spellStart"/>
      <w:r w:rsidR="00503427" w:rsidRPr="00D45256">
        <w:t>d</w:t>
      </w:r>
      <w:r w:rsidR="00E603B8" w:rsidRPr="00D45256">
        <w:t>etection</w:t>
      </w:r>
      <w:proofErr w:type="spellEnd"/>
      <w:r w:rsidR="00E603B8" w:rsidRPr="00D45256">
        <w:t xml:space="preserve"> and </w:t>
      </w:r>
      <w:r w:rsidR="00503427" w:rsidRPr="00D45256">
        <w:t>e</w:t>
      </w:r>
      <w:r w:rsidR="00E603B8" w:rsidRPr="00D45256">
        <w:t xml:space="preserve">xclusion </w:t>
      </w:r>
      <w:r w:rsidR="00503427" w:rsidRPr="00D45256">
        <w:t>s</w:t>
      </w:r>
      <w:r w:rsidR="0047783A" w:rsidRPr="00D45256">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79546911" w:rsidR="00A820FC" w:rsidRDefault="00E469FA" w:rsidP="00087C4F">
      <w:pPr>
        <w:pStyle w:val="BodyText"/>
        <w:ind w:left="567"/>
        <w:jc w:val="both"/>
        <w:rPr>
          <w:rFonts w:ascii="Times New Roman" w:hAnsi="Times New Roman"/>
          <w:sz w:val="22"/>
          <w:szCs w:val="22"/>
        </w:rPr>
        <w:sectPr w:rsidR="00A820FC" w:rsidSect="00D45256">
          <w:footerReference w:type="even" r:id="rId12"/>
          <w:footerReference w:type="default" r:id="rId13"/>
          <w:footerReference w:type="first" r:id="rId14"/>
          <w:pgSz w:w="11906" w:h="16838"/>
          <w:pgMar w:top="993" w:right="1418" w:bottom="1134" w:left="1134" w:header="720" w:footer="469" w:gutter="567"/>
          <w:cols w:space="720"/>
        </w:sectPr>
      </w:pPr>
      <w:r w:rsidRPr="00E469FA">
        <w:rPr>
          <w:rFonts w:ascii="Times New Roman" w:hAnsi="Times New Roman"/>
          <w:sz w:val="22"/>
          <w:szCs w:val="22"/>
        </w:rPr>
        <w:t xml:space="preserve">For more information, you may consult the privacy statement available on </w:t>
      </w:r>
      <w:r w:rsidR="00A90D11" w:rsidRPr="00087C4F">
        <w:rPr>
          <w:rFonts w:ascii="Times New Roman" w:hAnsi="Times New Roman"/>
          <w:sz w:val="22"/>
          <w:szCs w:val="22"/>
        </w:rPr>
        <w:t>http://ec.europa.eu/budget/explained/mana</w:t>
      </w:r>
      <w:r w:rsidR="00854AE7">
        <w:rPr>
          <w:rFonts w:ascii="Times New Roman" w:hAnsi="Times New Roman"/>
          <w:sz w:val="22"/>
          <w:szCs w:val="22"/>
        </w:rPr>
        <w:t>gement/protecting/protect_en.cf</w:t>
      </w:r>
    </w:p>
    <w:p w14:paraId="4A5EA8D1" w14:textId="2FC40522" w:rsidR="00A820FC" w:rsidRPr="00D621D6" w:rsidRDefault="00A820FC" w:rsidP="00D45256">
      <w:pPr>
        <w:keepNext/>
        <w:spacing w:before="360" w:after="100" w:afterAutospacing="1"/>
        <w:jc w:val="both"/>
        <w:outlineLvl w:val="1"/>
      </w:pPr>
    </w:p>
    <w:sectPr w:rsidR="00A820FC" w:rsidRPr="00D621D6" w:rsidSect="00723015">
      <w:footerReference w:type="default" r:id="rId15"/>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2D7FA" w14:textId="77777777" w:rsidR="0041673C" w:rsidRPr="006A5F84" w:rsidRDefault="0041673C">
      <w:r w:rsidRPr="006A5F84">
        <w:separator/>
      </w:r>
    </w:p>
  </w:endnote>
  <w:endnote w:type="continuationSeparator" w:id="0">
    <w:p w14:paraId="42081BEB" w14:textId="77777777" w:rsidR="0041673C" w:rsidRPr="006A5F84" w:rsidRDefault="0041673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7A8F" w14:textId="77777777" w:rsidR="000361A5" w:rsidRDefault="000361A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361A5" w:rsidRDefault="000361A5"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7E837" w14:textId="782522CD" w:rsidR="000361A5" w:rsidRPr="001C3D34" w:rsidRDefault="000361A5" w:rsidP="00723015">
    <w:pPr>
      <w:pStyle w:val="Footer"/>
      <w:tabs>
        <w:tab w:val="clear" w:pos="4320"/>
        <w:tab w:val="clear" w:pos="8640"/>
        <w:tab w:val="right" w:pos="8789"/>
      </w:tabs>
      <w:spacing w:after="0"/>
      <w:ind w:right="6"/>
      <w:rPr>
        <w:rStyle w:val="PageNumber"/>
        <w:rFonts w:ascii="Times New Roman" w:hAnsi="Times New Roman"/>
        <w:b/>
        <w:sz w:val="18"/>
      </w:rPr>
    </w:pPr>
    <w:proofErr w:type="spellStart"/>
    <w:r>
      <w:rPr>
        <w:rFonts w:ascii="Times New Roman" w:hAnsi="Times New Roman"/>
        <w:b/>
        <w:sz w:val="18"/>
      </w:rPr>
      <w:t>Prill</w:t>
    </w:r>
    <w:proofErr w:type="spellEnd"/>
    <w:r>
      <w:rPr>
        <w:rFonts w:ascii="Times New Roman" w:hAnsi="Times New Roman"/>
        <w:b/>
        <w:sz w:val="18"/>
      </w:rPr>
      <w:t xml:space="preserve"> 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B45D44">
      <w:rPr>
        <w:rStyle w:val="PageNumber"/>
        <w:rFonts w:ascii="Times New Roman" w:hAnsi="Times New Roman"/>
        <w:noProof/>
        <w:sz w:val="18"/>
        <w:szCs w:val="18"/>
      </w:rPr>
      <w:t>8</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B45D44">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75950EA1" w:rsidR="000361A5" w:rsidRPr="009423FB" w:rsidRDefault="000361A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c4b_itt_en.TCCWB</w:t>
    </w:r>
    <w:r>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48851" w14:textId="77777777" w:rsidR="000361A5" w:rsidRPr="006A5F84" w:rsidRDefault="000361A5"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361A5" w:rsidRPr="006A5F84" w:rsidRDefault="000361A5"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F536C" w14:textId="77777777" w:rsidR="000361A5" w:rsidRPr="001C3D34" w:rsidRDefault="000361A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84E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84E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69E01120" w14:textId="2A74444B" w:rsidR="000361A5" w:rsidRPr="009423FB" w:rsidRDefault="000361A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8B19B" w14:textId="77777777" w:rsidR="0041673C" w:rsidRPr="006A5F84" w:rsidRDefault="0041673C">
      <w:r w:rsidRPr="006A5F84">
        <w:separator/>
      </w:r>
    </w:p>
  </w:footnote>
  <w:footnote w:type="continuationSeparator" w:id="0">
    <w:p w14:paraId="4086EF26" w14:textId="77777777" w:rsidR="0041673C" w:rsidRPr="006A5F84" w:rsidRDefault="0041673C">
      <w:r w:rsidRPr="006A5F84">
        <w:continuationSeparator/>
      </w:r>
    </w:p>
  </w:footnote>
  <w:footnote w:id="1">
    <w:p w14:paraId="560440CD" w14:textId="45B19D06" w:rsidR="000361A5" w:rsidRPr="00723015" w:rsidRDefault="000361A5" w:rsidP="00723015">
      <w:pPr>
        <w:pStyle w:val="FootnoteText"/>
      </w:pPr>
      <w:r w:rsidRPr="006A5F84">
        <w:rPr>
          <w:rStyle w:val="FootnoteReference"/>
          <w:lang w:val="en-GB"/>
        </w:rPr>
        <w:footnoteRef/>
      </w:r>
      <w:r w:rsidRPr="00723015">
        <w:tab/>
      </w:r>
      <w:r w:rsidRPr="00854AE7">
        <w:t>DDP (</w:t>
      </w:r>
      <w:proofErr w:type="spellStart"/>
      <w:r w:rsidRPr="00854AE7">
        <w:t>Delivered</w:t>
      </w:r>
      <w:proofErr w:type="spellEnd"/>
      <w:r w:rsidRPr="00854AE7">
        <w:t xml:space="preserve"> </w:t>
      </w:r>
      <w:proofErr w:type="spellStart"/>
      <w:r w:rsidRPr="00854AE7">
        <w:t>Duty</w:t>
      </w:r>
      <w:proofErr w:type="spellEnd"/>
      <w:r w:rsidRPr="00854AE7">
        <w:t xml:space="preserve"> </w:t>
      </w:r>
      <w:proofErr w:type="spellStart"/>
      <w:r w:rsidRPr="00854AE7">
        <w:t>Paid</w:t>
      </w:r>
      <w:proofErr w:type="spellEnd"/>
      <w:r w:rsidRPr="00854AE7">
        <w:t>) / DAP (</w:t>
      </w:r>
      <w:proofErr w:type="spellStart"/>
      <w:r w:rsidRPr="00854AE7">
        <w:t>Delivered</w:t>
      </w:r>
      <w:proofErr w:type="spellEnd"/>
      <w:r w:rsidRPr="00854AE7">
        <w:t xml:space="preserve"> </w:t>
      </w:r>
      <w:proofErr w:type="spellStart"/>
      <w:r w:rsidRPr="00854AE7">
        <w:t>At</w:t>
      </w:r>
      <w:proofErr w:type="spellEnd"/>
      <w:r w:rsidRPr="00854AE7">
        <w:t xml:space="preserve"> Place)</w:t>
      </w:r>
      <w:r w:rsidRPr="00723015">
        <w:t xml:space="preserve"> — Incoterms 2020 International </w:t>
      </w:r>
      <w:proofErr w:type="spellStart"/>
      <w:r w:rsidRPr="00723015">
        <w:t>Chamber</w:t>
      </w:r>
      <w:proofErr w:type="spellEnd"/>
      <w:r w:rsidRPr="00723015">
        <w:t xml:space="preserve"> of Commerce </w:t>
      </w:r>
      <w:hyperlink r:id="rId1" w:history="1">
        <w:r>
          <w:rPr>
            <w:rStyle w:val="Hyperlink"/>
            <w:lang w:val="en-GB"/>
          </w:rPr>
          <w:t>http://www.iccwbo.org/incoterms/</w:t>
        </w:r>
      </w:hyperlink>
    </w:p>
  </w:footnote>
  <w:footnote w:id="2">
    <w:p w14:paraId="1021067D" w14:textId="7471076D" w:rsidR="000361A5" w:rsidRPr="00723015" w:rsidRDefault="000361A5" w:rsidP="00723015">
      <w:pPr>
        <w:pStyle w:val="FootnoteText"/>
      </w:pPr>
      <w:r>
        <w:rPr>
          <w:rStyle w:val="FootnoteReference"/>
        </w:rPr>
        <w:footnoteRef/>
      </w:r>
      <w:r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0361A5" w:rsidRPr="00723015" w:rsidRDefault="000361A5" w:rsidP="00723015">
      <w:pPr>
        <w:pStyle w:val="FootnoteText"/>
      </w:pPr>
      <w:r>
        <w:rPr>
          <w:rStyle w:val="FootnoteReference"/>
        </w:rPr>
        <w:footnoteRef/>
      </w:r>
      <w:r w:rsidRPr="00723015">
        <w:tab/>
      </w:r>
      <w:proofErr w:type="spellStart"/>
      <w:r w:rsidRPr="00723015">
        <w:t>See</w:t>
      </w:r>
      <w:proofErr w:type="spellEnd"/>
      <w:r w:rsidRPr="00723015">
        <w:t xml:space="preserve"> PRAG Section 2.4.2.3</w:t>
      </w:r>
      <w:proofErr w:type="gramStart"/>
      <w:r w:rsidRPr="00723015">
        <w:t>.(</w:t>
      </w:r>
      <w:proofErr w:type="gramEnd"/>
      <w:r w:rsidRPr="00723015">
        <w:t>1)</w:t>
      </w:r>
    </w:p>
  </w:footnote>
  <w:footnote w:id="4">
    <w:p w14:paraId="1419836C" w14:textId="77777777" w:rsidR="000361A5" w:rsidRPr="00723015" w:rsidRDefault="000361A5" w:rsidP="00723015">
      <w:pPr>
        <w:pStyle w:val="FootnoteText"/>
      </w:pPr>
      <w:r>
        <w:rPr>
          <w:rStyle w:val="FootnoteReference"/>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5">
    <w:p w14:paraId="31D37E22" w14:textId="18B16D9C" w:rsidR="000361A5" w:rsidRPr="00723015" w:rsidRDefault="000361A5" w:rsidP="00723015">
      <w:pPr>
        <w:pStyle w:val="FootnoteText"/>
      </w:pPr>
      <w:r w:rsidRPr="006A5F84">
        <w:rPr>
          <w:rStyle w:val="FootnoteReference"/>
          <w:lang w:val="en-GB"/>
        </w:rPr>
        <w:footnoteRef/>
      </w:r>
      <w:r w:rsidRPr="00723015">
        <w:tab/>
        <w:t>[&lt;</w:t>
      </w:r>
      <w:r w:rsidRPr="00723015">
        <w:rPr>
          <w:highlight w:val="yellow"/>
        </w:rPr>
        <w:t>DDP (</w:t>
      </w:r>
      <w:proofErr w:type="spellStart"/>
      <w:r w:rsidRPr="00723015">
        <w:rPr>
          <w:highlight w:val="yellow"/>
        </w:rPr>
        <w:t>Delivered</w:t>
      </w:r>
      <w:proofErr w:type="spellEnd"/>
      <w:r w:rsidRPr="00723015">
        <w:rPr>
          <w:highlight w:val="yellow"/>
        </w:rPr>
        <w:t xml:space="preserve"> </w:t>
      </w:r>
      <w:proofErr w:type="spellStart"/>
      <w:r w:rsidRPr="00723015">
        <w:rPr>
          <w:highlight w:val="yellow"/>
        </w:rPr>
        <w:t>Duty</w:t>
      </w:r>
      <w:proofErr w:type="spellEnd"/>
      <w:r w:rsidRPr="00723015">
        <w:rPr>
          <w:highlight w:val="yellow"/>
        </w:rPr>
        <w:t xml:space="preserve"> </w:t>
      </w:r>
      <w:proofErr w:type="spellStart"/>
      <w:r w:rsidRPr="00723015">
        <w:rPr>
          <w:highlight w:val="yellow"/>
        </w:rPr>
        <w:t>Paid</w:t>
      </w:r>
      <w:proofErr w:type="spellEnd"/>
      <w:r w:rsidRPr="00723015">
        <w:rPr>
          <w:highlight w:val="yellow"/>
        </w:rPr>
        <w:t>)&gt;] [&lt;DAP (</w:t>
      </w:r>
      <w:proofErr w:type="spellStart"/>
      <w:r w:rsidRPr="00723015">
        <w:rPr>
          <w:highlight w:val="yellow"/>
        </w:rPr>
        <w:t>Delivered</w:t>
      </w:r>
      <w:proofErr w:type="spellEnd"/>
      <w:r w:rsidRPr="00723015">
        <w:rPr>
          <w:highlight w:val="yellow"/>
        </w:rPr>
        <w:t xml:space="preserve"> </w:t>
      </w:r>
      <w:proofErr w:type="spellStart"/>
      <w:r w:rsidRPr="00723015">
        <w:rPr>
          <w:highlight w:val="yellow"/>
        </w:rPr>
        <w:t>At</w:t>
      </w:r>
      <w:proofErr w:type="spellEnd"/>
      <w:r w:rsidRPr="00723015">
        <w:rPr>
          <w:highlight w:val="yellow"/>
        </w:rPr>
        <w:t xml:space="preserve"> Place)</w:t>
      </w:r>
      <w:r w:rsidRPr="00723015">
        <w:t xml:space="preserve">&gt;] — Incoterms 2020 International </w:t>
      </w:r>
      <w:proofErr w:type="spellStart"/>
      <w:r w:rsidRPr="00723015">
        <w:t>Chamber</w:t>
      </w:r>
      <w:proofErr w:type="spellEnd"/>
      <w:r w:rsidRPr="00723015">
        <w:t xml:space="preserve"> of Commerce  </w:t>
      </w:r>
      <w:hyperlink r:id="rId3" w:history="1">
        <w:r>
          <w:rPr>
            <w:rStyle w:val="Hyperlink"/>
            <w:lang w:val="en-GB"/>
          </w:rPr>
          <w:t>http://www.iccwbo.org/incoterms/</w:t>
        </w:r>
      </w:hyperlink>
    </w:p>
  </w:footnote>
  <w:footnote w:id="6">
    <w:p w14:paraId="199AA529" w14:textId="0ED4D4A0" w:rsidR="000361A5" w:rsidRPr="00723015" w:rsidRDefault="000361A5" w:rsidP="00723015">
      <w:pPr>
        <w:pStyle w:val="FootnoteText"/>
      </w:pPr>
      <w:r w:rsidRPr="00695F78">
        <w:rPr>
          <w:rStyle w:val="FootnoteReference"/>
          <w:sz w:val="16"/>
          <w:szCs w:val="16"/>
        </w:rPr>
        <w:footnoteRef/>
      </w:r>
      <w:r w:rsidRPr="00723015">
        <w:tab/>
      </w:r>
      <w:proofErr w:type="spellStart"/>
      <w:r>
        <w:rPr>
          <w:highlight w:val="lightGray"/>
        </w:rPr>
        <w:t>Pursuant</w:t>
      </w:r>
      <w:proofErr w:type="spellEnd"/>
      <w:r>
        <w:rPr>
          <w:highlight w:val="lightGray"/>
        </w:rPr>
        <w:t xml:space="preserve"> to </w:t>
      </w:r>
      <w:proofErr w:type="spellStart"/>
      <w:r>
        <w:rPr>
          <w:highlight w:val="lightGray"/>
        </w:rPr>
        <w:t>Regulation</w:t>
      </w:r>
      <w:proofErr w:type="spellEnd"/>
      <w:r>
        <w:rPr>
          <w:highlight w:val="lightGray"/>
        </w:rPr>
        <w:t xml:space="preserve"> (EU) 2018/1725 of the </w:t>
      </w:r>
      <w:proofErr w:type="spellStart"/>
      <w:r>
        <w:rPr>
          <w:highlight w:val="lightGray"/>
        </w:rPr>
        <w:t>European</w:t>
      </w:r>
      <w:proofErr w:type="spellEnd"/>
      <w:r>
        <w:rPr>
          <w:highlight w:val="lightGray"/>
        </w:rPr>
        <w:t xml:space="preserve"> </w:t>
      </w:r>
      <w:proofErr w:type="spellStart"/>
      <w:r>
        <w:rPr>
          <w:highlight w:val="lightGray"/>
        </w:rPr>
        <w:t>Parliament</w:t>
      </w:r>
      <w:proofErr w:type="spellEnd"/>
      <w:r>
        <w:rPr>
          <w:highlight w:val="lightGray"/>
        </w:rPr>
        <w:t xml:space="preserve"> and of the Council of 23 </w:t>
      </w:r>
      <w:proofErr w:type="spellStart"/>
      <w:r>
        <w:rPr>
          <w:highlight w:val="lightGray"/>
        </w:rPr>
        <w:t>October</w:t>
      </w:r>
      <w:proofErr w:type="spellEnd"/>
      <w:r>
        <w:rPr>
          <w:highlight w:val="lightGray"/>
        </w:rPr>
        <w:t xml:space="preserve"> 2018 on the protection of </w:t>
      </w:r>
      <w:proofErr w:type="spellStart"/>
      <w:r>
        <w:rPr>
          <w:highlight w:val="lightGray"/>
        </w:rPr>
        <w:t>natural</w:t>
      </w:r>
      <w:proofErr w:type="spellEnd"/>
      <w:r>
        <w:rPr>
          <w:highlight w:val="lightGray"/>
        </w:rPr>
        <w:t xml:space="preserve"> </w:t>
      </w:r>
      <w:proofErr w:type="spellStart"/>
      <w:r>
        <w:rPr>
          <w:highlight w:val="lightGray"/>
        </w:rPr>
        <w:t>persons</w:t>
      </w:r>
      <w:proofErr w:type="spellEnd"/>
      <w:r>
        <w:rPr>
          <w:highlight w:val="lightGray"/>
        </w:rPr>
        <w:t xml:space="preserve"> </w:t>
      </w:r>
      <w:proofErr w:type="spellStart"/>
      <w:r>
        <w:rPr>
          <w:highlight w:val="lightGray"/>
        </w:rPr>
        <w:t>with</w:t>
      </w:r>
      <w:proofErr w:type="spellEnd"/>
      <w:r>
        <w:rPr>
          <w:highlight w:val="lightGray"/>
        </w:rPr>
        <w:t xml:space="preserve"> regard to the </w:t>
      </w:r>
      <w:proofErr w:type="spellStart"/>
      <w:r>
        <w:rPr>
          <w:highlight w:val="lightGray"/>
        </w:rPr>
        <w:t>processing</w:t>
      </w:r>
      <w:proofErr w:type="spellEnd"/>
      <w:r>
        <w:rPr>
          <w:highlight w:val="lightGray"/>
        </w:rPr>
        <w:t xml:space="preserve"> of </w:t>
      </w:r>
      <w:proofErr w:type="spellStart"/>
      <w:r>
        <w:rPr>
          <w:highlight w:val="lightGray"/>
        </w:rPr>
        <w:t>personal</w:t>
      </w:r>
      <w:proofErr w:type="spellEnd"/>
      <w:r>
        <w:rPr>
          <w:highlight w:val="lightGray"/>
        </w:rPr>
        <w:t xml:space="preserve"> data by the Union institutions, bodies, offices and </w:t>
      </w:r>
      <w:proofErr w:type="spellStart"/>
      <w:r>
        <w:rPr>
          <w:highlight w:val="lightGray"/>
        </w:rPr>
        <w:t>agencies</w:t>
      </w:r>
      <w:proofErr w:type="spellEnd"/>
      <w:r>
        <w:rPr>
          <w:highlight w:val="lightGray"/>
        </w:rPr>
        <w:t xml:space="preserve"> and on the free </w:t>
      </w:r>
      <w:proofErr w:type="spellStart"/>
      <w:r>
        <w:rPr>
          <w:highlight w:val="lightGray"/>
        </w:rPr>
        <w:t>movement</w:t>
      </w:r>
      <w:proofErr w:type="spellEnd"/>
      <w:r>
        <w:rPr>
          <w:highlight w:val="lightGray"/>
        </w:rPr>
        <w:t xml:space="preserve"> of </w:t>
      </w:r>
      <w:proofErr w:type="spellStart"/>
      <w:r>
        <w:rPr>
          <w:highlight w:val="lightGray"/>
        </w:rPr>
        <w:t>such</w:t>
      </w:r>
      <w:proofErr w:type="spellEnd"/>
      <w:r>
        <w:rPr>
          <w:highlight w:val="lightGray"/>
        </w:rPr>
        <w:t xml:space="preserve"> data, and </w:t>
      </w:r>
      <w:proofErr w:type="spellStart"/>
      <w:r>
        <w:rPr>
          <w:highlight w:val="lightGray"/>
        </w:rPr>
        <w:t>repealing</w:t>
      </w:r>
      <w:proofErr w:type="spellEnd"/>
      <w:r>
        <w:rPr>
          <w:highlight w:val="lightGray"/>
        </w:rPr>
        <w:t xml:space="preserve"> </w:t>
      </w:r>
      <w:proofErr w:type="spellStart"/>
      <w:r>
        <w:rPr>
          <w:highlight w:val="lightGray"/>
        </w:rPr>
        <w:t>Regulation</w:t>
      </w:r>
      <w:proofErr w:type="spellEnd"/>
      <w:r>
        <w:rPr>
          <w:highlight w:val="lightGray"/>
        </w:rPr>
        <w:t xml:space="preserve"> (EC) No 45/2001 and </w:t>
      </w:r>
      <w:proofErr w:type="spellStart"/>
      <w:r>
        <w:rPr>
          <w:highlight w:val="lightGray"/>
        </w:rPr>
        <w:t>Decision</w:t>
      </w:r>
      <w:proofErr w:type="spellEnd"/>
      <w:r>
        <w:rPr>
          <w:highlight w:val="lightGray"/>
        </w:rPr>
        <w:t xml:space="preserve"> No 1247/2002/EC (‘</w:t>
      </w:r>
      <w:proofErr w:type="spellStart"/>
      <w:r>
        <w:rPr>
          <w:highlight w:val="lightGray"/>
        </w:rPr>
        <w:t>Regulation</w:t>
      </w:r>
      <w:proofErr w:type="spellEnd"/>
      <w:r>
        <w:rPr>
          <w:highlight w:val="lightGray"/>
        </w:rPr>
        <w:t xml:space="preserve"> 2018/1725’), Official Journal L 205 of 21.11.2018, p. 39.</w:t>
      </w:r>
    </w:p>
  </w:footnote>
  <w:footnote w:id="7">
    <w:p w14:paraId="5CBEE252" w14:textId="15EDC7EF" w:rsidR="000361A5" w:rsidRPr="00723015" w:rsidRDefault="000361A5" w:rsidP="00723015">
      <w:pPr>
        <w:pStyle w:val="FootnoteText"/>
      </w:pPr>
      <w:r w:rsidRPr="00695F78">
        <w:rPr>
          <w:rStyle w:val="FootnoteReference"/>
          <w:sz w:val="16"/>
          <w:szCs w:val="16"/>
        </w:rPr>
        <w:footnoteRef/>
      </w:r>
      <w:r w:rsidRPr="00723015">
        <w:tab/>
      </w:r>
      <w:r>
        <w:rPr>
          <w:highlight w:val="lightGray"/>
        </w:rPr>
        <w:t xml:space="preserve">This </w:t>
      </w:r>
      <w:proofErr w:type="spellStart"/>
      <w:r>
        <w:rPr>
          <w:highlight w:val="lightGray"/>
        </w:rPr>
        <w:t>link</w:t>
      </w:r>
      <w:proofErr w:type="spellEnd"/>
      <w:r>
        <w:rPr>
          <w:highlight w:val="lightGray"/>
        </w:rPr>
        <w:t xml:space="preserve"> </w:t>
      </w:r>
      <w:proofErr w:type="spellStart"/>
      <w:r>
        <w:rPr>
          <w:highlight w:val="lightGray"/>
        </w:rPr>
        <w:t>will</w:t>
      </w:r>
      <w:proofErr w:type="spellEnd"/>
      <w:r>
        <w:rPr>
          <w:highlight w:val="lightGray"/>
        </w:rPr>
        <w:t xml:space="preserve"> lead </w:t>
      </w:r>
      <w:proofErr w:type="spellStart"/>
      <w:r>
        <w:rPr>
          <w:highlight w:val="lightGray"/>
        </w:rPr>
        <w:t>you</w:t>
      </w:r>
      <w:proofErr w:type="spellEnd"/>
      <w:r>
        <w:rPr>
          <w:highlight w:val="lightGray"/>
        </w:rPr>
        <w:t xml:space="preserve"> to the ‘</w:t>
      </w:r>
      <w:proofErr w:type="spellStart"/>
      <w:r>
        <w:rPr>
          <w:highlight w:val="lightGray"/>
        </w:rPr>
        <w:t>privacy</w:t>
      </w:r>
      <w:proofErr w:type="spellEnd"/>
      <w:r>
        <w:rPr>
          <w:highlight w:val="lightGray"/>
        </w:rPr>
        <w:t xml:space="preserve"> </w:t>
      </w:r>
      <w:proofErr w:type="spellStart"/>
      <w:r>
        <w:rPr>
          <w:highlight w:val="lightGray"/>
        </w:rPr>
        <w:t>statement</w:t>
      </w:r>
      <w:proofErr w:type="spellEnd"/>
      <w:r>
        <w:rPr>
          <w:highlight w:val="lightGray"/>
        </w:rPr>
        <w:t xml:space="preserve">’ </w:t>
      </w:r>
      <w:proofErr w:type="spellStart"/>
      <w:r>
        <w:rPr>
          <w:highlight w:val="lightGray"/>
        </w:rPr>
        <w:t>published</w:t>
      </w:r>
      <w:proofErr w:type="spellEnd"/>
      <w:r>
        <w:rPr>
          <w:highlight w:val="lightGray"/>
        </w:rPr>
        <w:t xml:space="preserve"> as </w:t>
      </w:r>
      <w:proofErr w:type="spellStart"/>
      <w:r>
        <w:rPr>
          <w:highlight w:val="lightGray"/>
        </w:rPr>
        <w:t>annex</w:t>
      </w:r>
      <w:proofErr w:type="spellEnd"/>
      <w:r>
        <w:rPr>
          <w:highlight w:val="lightGray"/>
        </w:rPr>
        <w:t xml:space="preserve"> A13 to the </w:t>
      </w:r>
      <w:proofErr w:type="spellStart"/>
      <w:r>
        <w:rPr>
          <w:highlight w:val="lightGray"/>
        </w:rPr>
        <w:t>practical</w:t>
      </w:r>
      <w:proofErr w:type="spellEnd"/>
      <w:r>
        <w:rPr>
          <w:highlight w:val="lightGray"/>
        </w:rPr>
        <w:t xml:space="preserve"> guide </w:t>
      </w:r>
      <w:proofErr w:type="spellStart"/>
      <w:r>
        <w:rPr>
          <w:highlight w:val="lightGray"/>
        </w:rPr>
        <w:t>general</w:t>
      </w:r>
      <w:proofErr w:type="spellEnd"/>
      <w:r>
        <w:rPr>
          <w:highlight w:val="lightGray"/>
        </w:rPr>
        <w:t xml:space="preserve"> annexes.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BE"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1A5"/>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C4F"/>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3D7D"/>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5CBD"/>
    <w:rsid w:val="0014659F"/>
    <w:rsid w:val="00150767"/>
    <w:rsid w:val="001515E4"/>
    <w:rsid w:val="001536B3"/>
    <w:rsid w:val="00156114"/>
    <w:rsid w:val="00157C6D"/>
    <w:rsid w:val="00157DEE"/>
    <w:rsid w:val="00162097"/>
    <w:rsid w:val="001645AC"/>
    <w:rsid w:val="00164F15"/>
    <w:rsid w:val="00165281"/>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47FE"/>
    <w:rsid w:val="0040595A"/>
    <w:rsid w:val="00405BF8"/>
    <w:rsid w:val="00406943"/>
    <w:rsid w:val="004072FA"/>
    <w:rsid w:val="004105A1"/>
    <w:rsid w:val="00413FAE"/>
    <w:rsid w:val="0041673C"/>
    <w:rsid w:val="00417269"/>
    <w:rsid w:val="00420666"/>
    <w:rsid w:val="00420F10"/>
    <w:rsid w:val="00421363"/>
    <w:rsid w:val="0042695A"/>
    <w:rsid w:val="004272A7"/>
    <w:rsid w:val="004300D4"/>
    <w:rsid w:val="00430E2F"/>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2584"/>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13"/>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4AE7"/>
    <w:rsid w:val="0085667F"/>
    <w:rsid w:val="008617F3"/>
    <w:rsid w:val="0086414D"/>
    <w:rsid w:val="0086528E"/>
    <w:rsid w:val="008658F6"/>
    <w:rsid w:val="008670ED"/>
    <w:rsid w:val="0086759F"/>
    <w:rsid w:val="00870FD6"/>
    <w:rsid w:val="008718AA"/>
    <w:rsid w:val="00872830"/>
    <w:rsid w:val="008808CB"/>
    <w:rsid w:val="00880D7C"/>
    <w:rsid w:val="008847D1"/>
    <w:rsid w:val="00884EED"/>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6FF3"/>
    <w:rsid w:val="00947FC3"/>
    <w:rsid w:val="00950813"/>
    <w:rsid w:val="0095148A"/>
    <w:rsid w:val="009514EC"/>
    <w:rsid w:val="009521D0"/>
    <w:rsid w:val="009554A2"/>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2629"/>
    <w:rsid w:val="00B443C3"/>
    <w:rsid w:val="00B4454C"/>
    <w:rsid w:val="00B44B08"/>
    <w:rsid w:val="00B44C25"/>
    <w:rsid w:val="00B44DC5"/>
    <w:rsid w:val="00B45D44"/>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3BC"/>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4047FE"/>
    <w:pPr>
      <w:keepNext/>
      <w:shd w:val="clear" w:color="auto" w:fill="FFFFFF"/>
      <w:spacing w:before="0" w:after="0" w:line="264" w:lineRule="atLeast"/>
      <w:outlineLvl w:val="0"/>
    </w:pPr>
    <w:rPr>
      <w:rFonts w:ascii="Times New Roman" w:hAnsi="Times New Roman"/>
      <w:color w:val="2D2D2D"/>
      <w:sz w:val="24"/>
      <w:szCs w:val="24"/>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047FE"/>
    <w:rPr>
      <w:snapToGrid w:val="0"/>
      <w:color w:val="2D2D2D"/>
      <w:sz w:val="24"/>
      <w:szCs w:val="24"/>
      <w:shd w:val="clear" w:color="auto" w:fill="FFFFFF"/>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paragraph" w:styleId="NoSpacing">
    <w:name w:val="No Spacing"/>
    <w:uiPriority w:val="1"/>
    <w:qFormat/>
    <w:rsid w:val="00946FF3"/>
    <w:rPr>
      <w:rFonts w:ascii="Arial" w:hAnsi="Arial"/>
      <w:snapToGrid w:val="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4047FE"/>
    <w:pPr>
      <w:keepNext/>
      <w:shd w:val="clear" w:color="auto" w:fill="FFFFFF"/>
      <w:spacing w:before="0" w:after="0" w:line="264" w:lineRule="atLeast"/>
      <w:outlineLvl w:val="0"/>
    </w:pPr>
    <w:rPr>
      <w:rFonts w:ascii="Times New Roman" w:hAnsi="Times New Roman"/>
      <w:color w:val="2D2D2D"/>
      <w:sz w:val="24"/>
      <w:szCs w:val="24"/>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047FE"/>
    <w:rPr>
      <w:snapToGrid w:val="0"/>
      <w:color w:val="2D2D2D"/>
      <w:sz w:val="24"/>
      <w:szCs w:val="24"/>
      <w:shd w:val="clear" w:color="auto" w:fill="FFFFFF"/>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paragraph" w:styleId="NoSpacing">
    <w:name w:val="No Spacing"/>
    <w:uiPriority w:val="1"/>
    <w:qFormat/>
    <w:rsid w:val="00946FF3"/>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ikis.ec.europa.eu/display/ExactExternalWiki/Annexes"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https://wikis.ec.europa.eu/display/ExactExternalWiki/Annexes" TargetMode="External"/><Relationship Id="rId4" Type="http://schemas.microsoft.com/office/2007/relationships/stylesWithEffects" Target="stylesWithEffects.xml"/><Relationship Id="rId9" Type="http://schemas.openxmlformats.org/officeDocument/2006/relationships/hyperlink" Target="https://wikis.ec.europa.eu/display/ExactExternalWiki/ePRAG"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F3D7-3335-42A3-844A-8CA660CC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5816</Words>
  <Characters>33153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38892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HP</cp:lastModifiedBy>
  <cp:revision>5</cp:revision>
  <cp:lastPrinted>2018-04-13T13:21:00Z</cp:lastPrinted>
  <dcterms:created xsi:type="dcterms:W3CDTF">2025-04-18T13:15:00Z</dcterms:created>
  <dcterms:modified xsi:type="dcterms:W3CDTF">2025-04-18T20:35:00Z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