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485"/>
      </w:tblGrid>
      <w:tr w:rsidR="005271AC" w14:paraId="3FBC442E" w14:textId="77777777" w:rsidTr="00844AAF">
        <w:tc>
          <w:tcPr>
            <w:tcW w:w="2518" w:type="dxa"/>
          </w:tcPr>
          <w:p w14:paraId="36C20F57" w14:textId="1329DC80" w:rsidR="005271AC" w:rsidRDefault="00384A6E" w:rsidP="005271AC">
            <w:pPr>
              <w:spacing w:before="0"/>
              <w:jc w:val="center"/>
              <w:rPr>
                <w:rFonts w:ascii="Times New Roman" w:hAnsi="Times New Roman"/>
                <w:b/>
                <w:noProof/>
                <w:snapToGrid/>
                <w:sz w:val="16"/>
                <w:lang w:val="en-GB" w:eastAsia="en-GB"/>
              </w:rPr>
            </w:pPr>
            <w:r>
              <w:rPr>
                <w:noProof/>
                <w:snapToGrid/>
                <w:sz w:val="24"/>
                <w:lang w:val="en-US"/>
              </w:rPr>
              <w:drawing>
                <wp:inline distT="0" distB="0" distL="0" distR="0" wp14:anchorId="27B60B6C" wp14:editId="5690FC3F">
                  <wp:extent cx="1371600" cy="676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6485" w:type="dxa"/>
          </w:tcPr>
          <w:p w14:paraId="1B42B2B1" w14:textId="77777777" w:rsidR="005271AC" w:rsidRPr="007F0CEB" w:rsidRDefault="005271AC" w:rsidP="005271AC">
            <w:pPr>
              <w:widowControl w:val="0"/>
              <w:spacing w:before="90" w:after="0"/>
              <w:ind w:right="85"/>
              <w:jc w:val="both"/>
              <w:rPr>
                <w:rFonts w:ascii="Times New Roman" w:hAnsi="Times New Roman"/>
                <w:snapToGrid/>
                <w:sz w:val="24"/>
                <w:lang w:val="en-GB" w:eastAsia="en-GB"/>
              </w:rPr>
            </w:pPr>
            <w:r w:rsidRPr="007F0CEB">
              <w:rPr>
                <w:rFonts w:ascii="Times New Roman" w:hAnsi="Times New Roman"/>
                <w:noProof/>
                <w:snapToGrid/>
                <w:sz w:val="24"/>
                <w:lang w:val="en-GB" w:eastAsia="en-GB"/>
              </w:rPr>
              <w:t>EUROPEAN COMMISSION</w:t>
            </w:r>
          </w:p>
          <w:p w14:paraId="68CDE306" w14:textId="77777777" w:rsidR="005271AC" w:rsidRPr="007F0CEB" w:rsidRDefault="005271AC" w:rsidP="005271AC">
            <w:pPr>
              <w:widowControl w:val="0"/>
              <w:spacing w:before="0" w:after="0"/>
              <w:ind w:right="85"/>
              <w:rPr>
                <w:rFonts w:ascii="Times New Roman" w:hAnsi="Times New Roman"/>
                <w:snapToGrid/>
                <w:sz w:val="16"/>
                <w:lang w:val="en-GB" w:eastAsia="en-GB"/>
              </w:rPr>
            </w:pPr>
            <w:r w:rsidRPr="007F0CEB">
              <w:rPr>
                <w:rFonts w:ascii="Times New Roman" w:hAnsi="Times New Roman"/>
                <w:noProof/>
                <w:snapToGrid/>
                <w:sz w:val="16"/>
                <w:lang w:val="en-GB" w:eastAsia="en-GB"/>
              </w:rPr>
              <w:t>[</w:t>
            </w:r>
            <w:r w:rsidRPr="005271AC">
              <w:rPr>
                <w:rFonts w:ascii="Times New Roman" w:hAnsi="Times New Roman"/>
                <w:noProof/>
                <w:snapToGrid/>
                <w:sz w:val="16"/>
                <w:highlight w:val="lightGray"/>
                <w:lang w:val="en-GB" w:eastAsia="en-GB"/>
              </w:rPr>
              <w:t>DG NAME</w:t>
            </w:r>
            <w:r w:rsidRPr="007F0CEB">
              <w:rPr>
                <w:rFonts w:ascii="Times New Roman" w:hAnsi="Times New Roman"/>
                <w:noProof/>
                <w:snapToGrid/>
                <w:sz w:val="16"/>
                <w:lang w:val="en-GB" w:eastAsia="en-GB"/>
              </w:rPr>
              <w:t>]</w:t>
            </w:r>
          </w:p>
          <w:p w14:paraId="3D8B5C42" w14:textId="77777777" w:rsidR="005271AC" w:rsidRPr="007F0CEB" w:rsidRDefault="005271AC" w:rsidP="005271AC">
            <w:pPr>
              <w:widowControl w:val="0"/>
              <w:spacing w:before="0" w:after="0"/>
              <w:ind w:right="85" w:firstLine="720"/>
              <w:rPr>
                <w:rFonts w:ascii="Times New Roman" w:hAnsi="Times New Roman"/>
                <w:snapToGrid/>
                <w:sz w:val="16"/>
                <w:lang w:val="en-GB" w:eastAsia="en-GB"/>
              </w:rPr>
            </w:pPr>
          </w:p>
          <w:p w14:paraId="265F2C37" w14:textId="77777777" w:rsidR="005271AC" w:rsidRPr="007F0CEB" w:rsidRDefault="005271AC" w:rsidP="005271AC">
            <w:pPr>
              <w:widowControl w:val="0"/>
              <w:spacing w:before="0" w:after="0"/>
              <w:ind w:right="85"/>
              <w:rPr>
                <w:rFonts w:ascii="Times New Roman" w:hAnsi="Times New Roman"/>
                <w:snapToGrid/>
                <w:sz w:val="16"/>
                <w:lang w:val="en-GB" w:eastAsia="en-GB"/>
              </w:rPr>
            </w:pPr>
            <w:r w:rsidRPr="007F0CEB">
              <w:rPr>
                <w:rFonts w:ascii="Times New Roman" w:hAnsi="Times New Roman"/>
                <w:noProof/>
                <w:snapToGrid/>
                <w:sz w:val="16"/>
                <w:lang w:val="en-GB" w:eastAsia="en-GB"/>
              </w:rPr>
              <w:t>[</w:t>
            </w:r>
            <w:r w:rsidRPr="005271AC">
              <w:rPr>
                <w:rFonts w:ascii="Times New Roman" w:hAnsi="Times New Roman"/>
                <w:noProof/>
                <w:snapToGrid/>
                <w:sz w:val="16"/>
                <w:highlight w:val="lightGray"/>
                <w:lang w:val="en-GB" w:eastAsia="en-GB"/>
              </w:rPr>
              <w:t>DIRECTORATE</w:t>
            </w:r>
            <w:r w:rsidRPr="007F0CEB">
              <w:rPr>
                <w:rFonts w:ascii="Times New Roman" w:hAnsi="Times New Roman"/>
                <w:noProof/>
                <w:snapToGrid/>
                <w:sz w:val="16"/>
                <w:lang w:val="en-GB" w:eastAsia="en-GB"/>
              </w:rPr>
              <w:t>]</w:t>
            </w:r>
          </w:p>
          <w:p w14:paraId="4DD356F8" w14:textId="3B41D178" w:rsidR="005271AC" w:rsidRDefault="005271AC" w:rsidP="00844AAF">
            <w:pPr>
              <w:spacing w:before="0"/>
              <w:rPr>
                <w:rFonts w:ascii="Times New Roman" w:hAnsi="Times New Roman"/>
                <w:b/>
                <w:noProof/>
                <w:snapToGrid/>
                <w:sz w:val="16"/>
                <w:lang w:val="en-GB" w:eastAsia="en-GB"/>
              </w:rPr>
            </w:pPr>
            <w:r w:rsidRPr="007F0CEB">
              <w:rPr>
                <w:rFonts w:ascii="Times New Roman" w:hAnsi="Times New Roman"/>
                <w:b/>
                <w:noProof/>
                <w:snapToGrid/>
                <w:sz w:val="16"/>
                <w:lang w:val="en-GB" w:eastAsia="en-GB"/>
              </w:rPr>
              <w:t>[</w:t>
            </w:r>
            <w:r w:rsidRPr="005271AC">
              <w:rPr>
                <w:rFonts w:ascii="Times New Roman" w:hAnsi="Times New Roman"/>
                <w:b/>
                <w:noProof/>
                <w:snapToGrid/>
                <w:sz w:val="16"/>
                <w:highlight w:val="lightGray"/>
                <w:lang w:val="en-GB" w:eastAsia="en-GB"/>
              </w:rPr>
              <w:t>Unit/F</w:t>
            </w:r>
            <w:r w:rsidR="006430FA">
              <w:rPr>
                <w:rFonts w:ascii="Times New Roman" w:hAnsi="Times New Roman"/>
                <w:b/>
                <w:noProof/>
                <w:snapToGrid/>
                <w:sz w:val="16"/>
                <w:highlight w:val="lightGray"/>
                <w:lang w:val="en-GB" w:eastAsia="en-GB"/>
              </w:rPr>
              <w:t>u</w:t>
            </w:r>
            <w:r w:rsidRPr="005271AC">
              <w:rPr>
                <w:rFonts w:ascii="Times New Roman" w:hAnsi="Times New Roman"/>
                <w:b/>
                <w:noProof/>
                <w:snapToGrid/>
                <w:sz w:val="16"/>
                <w:highlight w:val="lightGray"/>
                <w:lang w:val="en-GB" w:eastAsia="en-GB"/>
              </w:rPr>
              <w:t>nction</w:t>
            </w:r>
            <w:r w:rsidRPr="007F0CEB">
              <w:rPr>
                <w:rFonts w:ascii="Times New Roman" w:hAnsi="Times New Roman"/>
                <w:b/>
                <w:noProof/>
                <w:snapToGrid/>
                <w:sz w:val="16"/>
                <w:lang w:val="en-GB" w:eastAsia="en-GB"/>
              </w:rPr>
              <w:t>]</w:t>
            </w:r>
          </w:p>
        </w:tc>
      </w:tr>
    </w:tbl>
    <w:p w14:paraId="4AA2394C" w14:textId="77777777" w:rsidR="006430FA" w:rsidRPr="00D81A23" w:rsidRDefault="006430FA" w:rsidP="006430FA">
      <w:pPr>
        <w:pStyle w:val="StyleListNumber11ptBold"/>
      </w:pPr>
    </w:p>
    <w:p w14:paraId="29CD3A46" w14:textId="400E9166" w:rsidR="006430FA" w:rsidRPr="006430FA" w:rsidRDefault="006430FA" w:rsidP="00004292">
      <w:pPr>
        <w:spacing w:before="100" w:after="100"/>
        <w:jc w:val="both"/>
        <w:rPr>
          <w:rFonts w:ascii="Times New Roman" w:hAnsi="Times New Roman"/>
          <w:snapToGrid/>
          <w:color w:val="0070C0"/>
          <w:sz w:val="24"/>
          <w:lang w:val="en-US" w:eastAsia="en-GB"/>
        </w:rPr>
      </w:pPr>
    </w:p>
    <w:p w14:paraId="41414FB8" w14:textId="77777777" w:rsidR="006430FA" w:rsidRPr="006430FA" w:rsidRDefault="006430FA" w:rsidP="006430FA">
      <w:pPr>
        <w:spacing w:before="0"/>
        <w:jc w:val="center"/>
        <w:rPr>
          <w:rFonts w:ascii="Times New Roman" w:hAnsi="Times New Roman"/>
          <w:b/>
          <w:bCs/>
          <w:smallCaps/>
          <w:snapToGrid/>
          <w:sz w:val="24"/>
          <w:szCs w:val="24"/>
          <w:lang w:val="en-GB" w:eastAsia="en-GB"/>
        </w:rPr>
      </w:pPr>
    </w:p>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6550F1C2"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[insert number(s) of the </w:t>
      </w:r>
      <w:r w:rsidR="005271AC">
        <w:rPr>
          <w:rFonts w:ascii="Times New Roman" w:hAnsi="Times New Roman"/>
          <w:b/>
          <w:bCs/>
          <w:i/>
          <w:iCs/>
          <w:snapToGrid/>
          <w:sz w:val="24"/>
          <w:szCs w:val="24"/>
          <w:lang w:val="en-GB" w:eastAsia="en-GB"/>
        </w:rPr>
        <w:br/>
      </w:r>
      <w:r w:rsidRPr="00233848">
        <w:rPr>
          <w:rFonts w:ascii="Times New Roman" w:hAnsi="Times New Roman"/>
          <w:b/>
          <w:bCs/>
          <w:i/>
          <w:iCs/>
          <w:snapToGrid/>
          <w:sz w:val="24"/>
          <w:szCs w:val="24"/>
          <w:lang w:val="en-GB" w:eastAsia="en-GB"/>
        </w:rPr>
        <w:t>Commission Financing Decision(s) e.g. COM 2018/476]</w:t>
      </w:r>
    </w:p>
    <w:p w14:paraId="0C45B0A2" w14:textId="72E59EAD"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Pr="00233848">
        <w:rPr>
          <w:rFonts w:ascii="Times New Roman" w:hAnsi="Times New Roman"/>
          <w:snapToGrid/>
          <w:sz w:val="24"/>
          <w:szCs w:val="24"/>
          <w:lang w:val="en-GB" w:eastAsia="en-GB"/>
        </w:rPr>
        <w:t>&lt;</w:t>
      </w:r>
      <w:r w:rsidR="00E07B52">
        <w:rPr>
          <w:rFonts w:ascii="Times New Roman" w:hAnsi="Times New Roman"/>
          <w:snapToGrid/>
          <w:sz w:val="24"/>
          <w:szCs w:val="24"/>
          <w:lang w:val="en-GB" w:eastAsia="en-GB"/>
        </w:rPr>
        <w:t xml:space="preserve"> </w:t>
      </w:r>
      <w:r w:rsidR="00E07B52" w:rsidRPr="00E07B52">
        <w:rPr>
          <w:rFonts w:ascii="Times New Roman" w:hAnsi="Times New Roman"/>
          <w:snapToGrid/>
          <w:color w:val="FF0000"/>
          <w:sz w:val="24"/>
          <w:szCs w:val="24"/>
          <w:lang w:val="en-GB" w:eastAsia="en-GB"/>
        </w:rPr>
        <w:t>1</w:t>
      </w:r>
      <w:r w:rsidR="00E07B52">
        <w:rPr>
          <w:rFonts w:ascii="Times New Roman" w:hAnsi="Times New Roman"/>
          <w:snapToGrid/>
          <w:sz w:val="24"/>
          <w:szCs w:val="24"/>
          <w:lang w:val="en-GB" w:eastAsia="en-GB"/>
        </w:rPr>
        <w:t xml:space="preserve"> </w:t>
      </w:r>
      <w:r w:rsidRPr="00233848">
        <w:rPr>
          <w:rFonts w:ascii="Times New Roman" w:hAnsi="Times New Roman"/>
          <w:snapToGrid/>
          <w:sz w:val="24"/>
          <w:szCs w:val="24"/>
          <w:lang w:val="en-GB" w:eastAsia="en-GB"/>
        </w:rPr>
        <w:t>&gt;</w:t>
      </w:r>
    </w:p>
    <w:p w14:paraId="58F55993" w14:textId="6841191B"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E07B52">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3D256F74" w14:textId="7B1C1662" w:rsidR="00E07B52" w:rsidRPr="009D51DA" w:rsidRDefault="00E07B52" w:rsidP="00E07B52">
      <w:pPr>
        <w:spacing w:after="0"/>
        <w:rPr>
          <w:b/>
          <w:color w:val="000000"/>
          <w:sz w:val="22"/>
          <w:szCs w:val="22"/>
        </w:rPr>
      </w:pPr>
      <w:bookmarkStart w:id="0" w:name="_Hlk48543298"/>
      <w:r w:rsidRPr="009D51DA">
        <w:rPr>
          <w:b/>
          <w:color w:val="000000"/>
          <w:sz w:val="22"/>
          <w:szCs w:val="22"/>
        </w:rPr>
        <w:t xml:space="preserve">“Eqrem Çabej” </w:t>
      </w:r>
      <w:bookmarkEnd w:id="0"/>
      <w:r w:rsidRPr="009D51DA">
        <w:rPr>
          <w:b/>
          <w:color w:val="000000"/>
          <w:sz w:val="22"/>
          <w:szCs w:val="22"/>
        </w:rPr>
        <w:t xml:space="preserve">University </w:t>
      </w:r>
      <w:r>
        <w:rPr>
          <w:b/>
          <w:color w:val="000000"/>
          <w:sz w:val="22"/>
          <w:szCs w:val="22"/>
        </w:rPr>
        <w:t xml:space="preserve">of </w:t>
      </w:r>
      <w:r w:rsidRPr="009D51DA">
        <w:rPr>
          <w:b/>
          <w:color w:val="000000"/>
          <w:sz w:val="22"/>
          <w:szCs w:val="22"/>
        </w:rPr>
        <w:t>Gjirokastër, represented by</w:t>
      </w:r>
      <w:r>
        <w:rPr>
          <w:b/>
          <w:color w:val="000000"/>
          <w:sz w:val="22"/>
          <w:szCs w:val="22"/>
        </w:rPr>
        <w:t xml:space="preserve">  Semi Golemi</w:t>
      </w:r>
      <w:r w:rsidRPr="009D51DA">
        <w:rPr>
          <w:b/>
          <w:color w:val="000000"/>
          <w:sz w:val="22"/>
          <w:szCs w:val="22"/>
        </w:rPr>
        <w:t xml:space="preserve"> </w:t>
      </w:r>
    </w:p>
    <w:p w14:paraId="60318251" w14:textId="77777777" w:rsidR="00E07B52" w:rsidRPr="001260E5" w:rsidRDefault="00E07B52" w:rsidP="00E07B52">
      <w:pPr>
        <w:spacing w:after="0"/>
        <w:rPr>
          <w:sz w:val="22"/>
          <w:szCs w:val="22"/>
          <w:lang w:val="it-IT"/>
        </w:rPr>
      </w:pPr>
      <w:r>
        <w:rPr>
          <w:sz w:val="22"/>
          <w:szCs w:val="22"/>
          <w:lang w:val="it-IT"/>
        </w:rPr>
        <w:t>Lgj. 18 Shtatori</w:t>
      </w:r>
      <w:r w:rsidRPr="001260E5">
        <w:rPr>
          <w:sz w:val="22"/>
          <w:szCs w:val="22"/>
          <w:lang w:val="it-IT"/>
        </w:rPr>
        <w:t>,</w:t>
      </w:r>
    </w:p>
    <w:p w14:paraId="666151B6" w14:textId="77777777" w:rsidR="00E07B52" w:rsidRPr="001260E5" w:rsidRDefault="00E07B52" w:rsidP="00E07B52">
      <w:pPr>
        <w:spacing w:after="0"/>
        <w:rPr>
          <w:sz w:val="22"/>
          <w:szCs w:val="22"/>
          <w:lang w:val="it-IT"/>
        </w:rPr>
      </w:pPr>
      <w:r w:rsidRPr="001260E5">
        <w:rPr>
          <w:sz w:val="22"/>
          <w:szCs w:val="22"/>
          <w:lang w:val="it-IT"/>
        </w:rPr>
        <w:t>AL6001, Gjirokaster,</w:t>
      </w:r>
    </w:p>
    <w:p w14:paraId="1A2DB800" w14:textId="313F2D01" w:rsidR="00233848" w:rsidRPr="00E07B52" w:rsidRDefault="00E07B52" w:rsidP="00E07B52">
      <w:pPr>
        <w:spacing w:after="0"/>
        <w:rPr>
          <w:sz w:val="22"/>
          <w:szCs w:val="22"/>
        </w:rPr>
      </w:pPr>
      <w:r w:rsidRPr="0041427B">
        <w:rPr>
          <w:sz w:val="22"/>
          <w:szCs w:val="22"/>
        </w:rPr>
        <w:t>ALBANIA</w:t>
      </w:r>
      <w:r w:rsidR="00233848" w:rsidRPr="00233848">
        <w:rPr>
          <w:rFonts w:ascii="Times New Roman" w:hAnsi="Times New Roman"/>
          <w:snapToGrid/>
          <w:sz w:val="24"/>
          <w:szCs w:val="24"/>
          <w:lang w:val="en-GB" w:eastAsia="en-GB"/>
        </w:rPr>
        <w:t>,   (‘the contracting authority’),</w:t>
      </w:r>
      <w:r>
        <w:rPr>
          <w:rFonts w:ascii="Times New Roman" w:hAnsi="Times New Roman"/>
          <w:snapToGrid/>
          <w:sz w:val="24"/>
          <w:szCs w:val="24"/>
          <w:lang w:val="en-GB" w:eastAsia="en-GB"/>
        </w:rPr>
        <w:t xml:space="preserve"> </w:t>
      </w:r>
      <w:r w:rsidR="00233848"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Default="00820306" w:rsidP="00844AAF">
      <w:pPr>
        <w:spacing w:before="0" w:after="240"/>
        <w:jc w:val="both"/>
        <w:rPr>
          <w:rFonts w:ascii="Times New Roman" w:hAnsi="Times New Roman"/>
          <w:snapToGrid/>
          <w:color w:val="000000"/>
          <w:sz w:val="24"/>
          <w:szCs w:val="24"/>
          <w:shd w:val="clear" w:color="auto" w:fill="FFFFFF"/>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2C90F8A4" w:rsidR="00233848" w:rsidRPr="00233848" w:rsidRDefault="00233848" w:rsidP="00E07B52">
      <w:pPr>
        <w:tabs>
          <w:tab w:val="left" w:pos="720"/>
          <w:tab w:val="left" w:pos="1440"/>
          <w:tab w:val="left" w:pos="2160"/>
          <w:tab w:val="left" w:pos="2880"/>
          <w:tab w:val="left" w:pos="6570"/>
        </w:tabs>
        <w:spacing w:before="0" w:after="0"/>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E07B52">
        <w:rPr>
          <w:rFonts w:ascii="Times New Roman" w:hAnsi="Times New Roman"/>
          <w:snapToGrid/>
          <w:sz w:val="24"/>
          <w:szCs w:val="24"/>
          <w:lang w:val="en-GB" w:eastAsia="en-GB"/>
        </w:rPr>
        <w:t xml:space="preserve">. </w:t>
      </w:r>
      <w:r w:rsidRPr="00233848">
        <w:rPr>
          <w:rFonts w:ascii="Times New Roman" w:hAnsi="Times New Roman"/>
          <w:i/>
          <w:iCs/>
          <w:snapToGrid/>
          <w:sz w:val="24"/>
          <w:szCs w:val="24"/>
          <w:shd w:val="clear" w:color="auto" w:fill="C0C0C0"/>
          <w:lang w:val="en-GB" w:eastAsia="en-GB"/>
        </w:rPr>
        <w:t>Contractor’s full official name</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509F7502" w:rsidR="00233848" w:rsidRPr="00233848" w:rsidRDefault="00E07B52" w:rsidP="00E07B52">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 xml:space="preserve"> </w:t>
      </w:r>
      <w:r w:rsidR="00233848" w:rsidRPr="00233848">
        <w:rPr>
          <w:rFonts w:ascii="Times New Roman" w:hAnsi="Times New Roman"/>
          <w:snapToGrid/>
          <w:sz w:val="24"/>
          <w:szCs w:val="24"/>
          <w:lang w:val="en-GB" w:eastAsia="en-GB"/>
        </w:rPr>
        <w:t>(collectively "the contractor"), 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12A235BF" w:rsidR="00233848" w:rsidRDefault="00233848" w:rsidP="00E07B52">
      <w:pPr>
        <w:spacing w:before="0" w:after="0"/>
        <w:jc w:val="both"/>
        <w:rPr>
          <w:rFonts w:ascii="Times New Roman" w:hAnsi="Times New Roman"/>
          <w:color w:val="FF0000"/>
          <w:sz w:val="22"/>
          <w:lang w:val="en-GB"/>
        </w:rPr>
      </w:pPr>
      <w:r w:rsidRPr="00233848">
        <w:rPr>
          <w:rFonts w:ascii="Times New Roman" w:hAnsi="Times New Roman"/>
          <w:snapToGrid/>
          <w:color w:val="000000"/>
          <w:sz w:val="24"/>
          <w:szCs w:val="24"/>
          <w:lang w:val="en-GB" w:eastAsia="fr-BE"/>
        </w:rPr>
        <w:lastRenderedPageBreak/>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E07B52" w:rsidRPr="00593C2E">
        <w:rPr>
          <w:bCs/>
          <w:color w:val="FF0000"/>
          <w:szCs w:val="24"/>
          <w:lang w:val="en-GB"/>
        </w:rPr>
        <w:t xml:space="preserve">Procurement </w:t>
      </w:r>
      <w:r w:rsidR="00E07B52">
        <w:rPr>
          <w:bCs/>
          <w:color w:val="FF0000"/>
          <w:szCs w:val="24"/>
          <w:lang w:val="en-GB"/>
        </w:rPr>
        <w:t>o</w:t>
      </w:r>
      <w:r w:rsidR="00E07B52" w:rsidRPr="00593C2E">
        <w:rPr>
          <w:bCs/>
          <w:color w:val="FF0000"/>
          <w:szCs w:val="24"/>
          <w:lang w:val="en-GB"/>
        </w:rPr>
        <w:t xml:space="preserve">f Equipment </w:t>
      </w:r>
      <w:r w:rsidR="00E07B52">
        <w:rPr>
          <w:bCs/>
          <w:color w:val="FF0000"/>
          <w:szCs w:val="24"/>
          <w:lang w:val="en-GB"/>
        </w:rPr>
        <w:t>i</w:t>
      </w:r>
      <w:r w:rsidR="00E07B52" w:rsidRPr="00593C2E">
        <w:rPr>
          <w:bCs/>
          <w:color w:val="FF0000"/>
          <w:szCs w:val="24"/>
          <w:lang w:val="en-GB"/>
        </w:rPr>
        <w:t xml:space="preserve">n </w:t>
      </w:r>
      <w:r w:rsidR="00E07B52">
        <w:rPr>
          <w:bCs/>
          <w:color w:val="FF0000"/>
          <w:szCs w:val="24"/>
          <w:lang w:val="en-GB"/>
        </w:rPr>
        <w:t>t</w:t>
      </w:r>
      <w:r w:rsidR="00E07B52" w:rsidRPr="00593C2E">
        <w:rPr>
          <w:bCs/>
          <w:color w:val="FF0000"/>
          <w:szCs w:val="24"/>
          <w:lang w:val="en-GB"/>
        </w:rPr>
        <w:t xml:space="preserve">he Framework </w:t>
      </w:r>
      <w:r w:rsidR="00E07B52">
        <w:rPr>
          <w:bCs/>
          <w:color w:val="FF0000"/>
          <w:szCs w:val="24"/>
          <w:lang w:val="en-GB"/>
        </w:rPr>
        <w:t>o</w:t>
      </w:r>
      <w:r w:rsidR="00E07B52" w:rsidRPr="00593C2E">
        <w:rPr>
          <w:bCs/>
          <w:color w:val="FF0000"/>
          <w:szCs w:val="24"/>
          <w:lang w:val="en-GB"/>
        </w:rPr>
        <w:t>f T</w:t>
      </w:r>
      <w:r w:rsidR="00E07B52">
        <w:rPr>
          <w:bCs/>
          <w:color w:val="FF0000"/>
          <w:szCs w:val="24"/>
          <w:lang w:val="en-GB"/>
        </w:rPr>
        <w:t xml:space="preserve">CCWB </w:t>
      </w:r>
      <w:r w:rsidR="00E07B52" w:rsidRPr="00593C2E">
        <w:rPr>
          <w:bCs/>
          <w:color w:val="FF0000"/>
          <w:szCs w:val="24"/>
          <w:lang w:val="en-GB"/>
        </w:rPr>
        <w:t>Project</w:t>
      </w:r>
      <w:r w:rsidR="00E07B52">
        <w:rPr>
          <w:bCs/>
          <w:szCs w:val="24"/>
          <w:lang w:val="en-GB"/>
        </w:rPr>
        <w:t xml:space="preserve">, </w:t>
      </w:r>
      <w:r w:rsidR="00E07B52" w:rsidRPr="00623299">
        <w:rPr>
          <w:rFonts w:ascii="Times New Roman" w:hAnsi="Times New Roman"/>
          <w:color w:val="FF0000"/>
          <w:sz w:val="22"/>
          <w:lang w:val="en-GB"/>
        </w:rPr>
        <w:t>specifically of the following supplies:</w:t>
      </w:r>
    </w:p>
    <w:p w14:paraId="73F49F79" w14:textId="77777777" w:rsidR="00E07B52" w:rsidRPr="00E07B52" w:rsidRDefault="00E07B52" w:rsidP="00E07B52">
      <w:pPr>
        <w:spacing w:before="0" w:after="0"/>
        <w:jc w:val="both"/>
        <w:rPr>
          <w:rFonts w:ascii="Times New Roman" w:hAnsi="Times New Roman"/>
          <w:color w:val="FF0000"/>
          <w:sz w:val="22"/>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490"/>
        <w:gridCol w:w="1440"/>
        <w:gridCol w:w="1350"/>
      </w:tblGrid>
      <w:tr w:rsidR="00E07B52" w14:paraId="7431A6EA" w14:textId="77777777" w:rsidTr="00E07B52">
        <w:tc>
          <w:tcPr>
            <w:tcW w:w="630" w:type="dxa"/>
            <w:shd w:val="clear" w:color="auto" w:fill="auto"/>
          </w:tcPr>
          <w:p w14:paraId="332C61C0"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 xml:space="preserve">Nr </w:t>
            </w:r>
          </w:p>
        </w:tc>
        <w:tc>
          <w:tcPr>
            <w:tcW w:w="5490" w:type="dxa"/>
            <w:shd w:val="clear" w:color="auto" w:fill="auto"/>
          </w:tcPr>
          <w:p w14:paraId="48AEC0A4"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Item</w:t>
            </w:r>
          </w:p>
        </w:tc>
        <w:tc>
          <w:tcPr>
            <w:tcW w:w="1440" w:type="dxa"/>
            <w:shd w:val="clear" w:color="auto" w:fill="auto"/>
          </w:tcPr>
          <w:p w14:paraId="73212EC3"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Unit</w:t>
            </w:r>
          </w:p>
        </w:tc>
        <w:tc>
          <w:tcPr>
            <w:tcW w:w="1350" w:type="dxa"/>
            <w:shd w:val="clear" w:color="auto" w:fill="auto"/>
          </w:tcPr>
          <w:p w14:paraId="5B0BF137"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Quantity</w:t>
            </w:r>
          </w:p>
        </w:tc>
      </w:tr>
      <w:tr w:rsidR="00E07B52" w14:paraId="2EDFB548" w14:textId="77777777" w:rsidTr="00E07B52">
        <w:tc>
          <w:tcPr>
            <w:tcW w:w="630" w:type="dxa"/>
            <w:shd w:val="clear" w:color="auto" w:fill="auto"/>
          </w:tcPr>
          <w:p w14:paraId="2FDD5A57"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1</w:t>
            </w:r>
          </w:p>
        </w:tc>
        <w:tc>
          <w:tcPr>
            <w:tcW w:w="5490" w:type="dxa"/>
            <w:shd w:val="clear" w:color="auto" w:fill="auto"/>
          </w:tcPr>
          <w:p w14:paraId="59DF94D8"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bCs/>
                <w:color w:val="FF0000"/>
                <w:sz w:val="22"/>
                <w:szCs w:val="22"/>
              </w:rPr>
              <w:t>Advanced Intravenous Injection Arm</w:t>
            </w:r>
            <w:r w:rsidRPr="00B66C5C">
              <w:rPr>
                <w:rFonts w:ascii="Times New Roman" w:hAnsi="Times New Roman"/>
                <w:color w:val="FF0000"/>
                <w:sz w:val="22"/>
                <w:szCs w:val="22"/>
              </w:rPr>
              <w:t xml:space="preserve"> for I.V venipuncture and injection arm model - dark skin model</w:t>
            </w:r>
          </w:p>
        </w:tc>
        <w:tc>
          <w:tcPr>
            <w:tcW w:w="1440" w:type="dxa"/>
            <w:shd w:val="clear" w:color="auto" w:fill="auto"/>
          </w:tcPr>
          <w:p w14:paraId="715E091E"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3F90BE42"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2</w:t>
            </w:r>
          </w:p>
        </w:tc>
      </w:tr>
      <w:tr w:rsidR="00E07B52" w14:paraId="61E6C562" w14:textId="77777777" w:rsidTr="00E07B52">
        <w:tc>
          <w:tcPr>
            <w:tcW w:w="630" w:type="dxa"/>
            <w:shd w:val="clear" w:color="auto" w:fill="auto"/>
          </w:tcPr>
          <w:p w14:paraId="573A53B0"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2</w:t>
            </w:r>
          </w:p>
        </w:tc>
        <w:tc>
          <w:tcPr>
            <w:tcW w:w="5490" w:type="dxa"/>
            <w:shd w:val="clear" w:color="auto" w:fill="auto"/>
          </w:tcPr>
          <w:p w14:paraId="73A95A2E" w14:textId="77777777" w:rsidR="00E07B52" w:rsidRPr="00B66C5C" w:rsidRDefault="00E07B52" w:rsidP="004A1EE3">
            <w:pPr>
              <w:shd w:val="clear" w:color="auto" w:fill="FFFFFF"/>
              <w:spacing w:line="264" w:lineRule="atLeast"/>
              <w:outlineLvl w:val="0"/>
              <w:rPr>
                <w:rFonts w:ascii="Times New Roman" w:hAnsi="Times New Roman"/>
                <w:color w:val="FF0000"/>
                <w:sz w:val="22"/>
                <w:szCs w:val="22"/>
                <w:shd w:val="clear" w:color="auto" w:fill="FFFFFF"/>
              </w:rPr>
            </w:pPr>
            <w:r w:rsidRPr="00B66C5C">
              <w:rPr>
                <w:rFonts w:ascii="Times New Roman" w:hAnsi="Times New Roman"/>
                <w:bCs/>
                <w:color w:val="FF0000"/>
                <w:sz w:val="22"/>
                <w:szCs w:val="22"/>
                <w:shd w:val="clear" w:color="auto" w:fill="FFFFFF"/>
              </w:rPr>
              <w:t>Life Size Advanced Suture Practice Arm Models Medical Teaching Model-</w:t>
            </w:r>
            <w:r w:rsidRPr="00B66C5C">
              <w:rPr>
                <w:rFonts w:ascii="Times New Roman" w:hAnsi="Times New Roman"/>
                <w:color w:val="FF0000"/>
                <w:sz w:val="22"/>
                <w:szCs w:val="22"/>
                <w:shd w:val="clear" w:color="auto" w:fill="FFFFFF"/>
              </w:rPr>
              <w:t>dark skin model</w:t>
            </w:r>
          </w:p>
        </w:tc>
        <w:tc>
          <w:tcPr>
            <w:tcW w:w="1440" w:type="dxa"/>
            <w:shd w:val="clear" w:color="auto" w:fill="auto"/>
          </w:tcPr>
          <w:p w14:paraId="42F58F58"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61890DE4"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2</w:t>
            </w:r>
          </w:p>
        </w:tc>
      </w:tr>
      <w:tr w:rsidR="00E07B52" w14:paraId="69A20BAD" w14:textId="77777777" w:rsidTr="00E07B52">
        <w:tc>
          <w:tcPr>
            <w:tcW w:w="630" w:type="dxa"/>
            <w:shd w:val="clear" w:color="auto" w:fill="auto"/>
          </w:tcPr>
          <w:p w14:paraId="6D2F2D78"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3</w:t>
            </w:r>
          </w:p>
        </w:tc>
        <w:tc>
          <w:tcPr>
            <w:tcW w:w="5490" w:type="dxa"/>
            <w:shd w:val="clear" w:color="auto" w:fill="auto"/>
          </w:tcPr>
          <w:p w14:paraId="45F051E0" w14:textId="77777777" w:rsidR="00E07B52" w:rsidRPr="00B66C5C" w:rsidRDefault="00E07B52" w:rsidP="004A1EE3">
            <w:pPr>
              <w:shd w:val="clear" w:color="auto" w:fill="FFFFFF"/>
              <w:spacing w:line="264" w:lineRule="atLeast"/>
              <w:outlineLvl w:val="0"/>
              <w:rPr>
                <w:rFonts w:ascii="Times New Roman" w:hAnsi="Times New Roman"/>
                <w:color w:val="FF0000"/>
                <w:sz w:val="22"/>
                <w:szCs w:val="22"/>
                <w:shd w:val="clear" w:color="auto" w:fill="FFFFFF"/>
              </w:rPr>
            </w:pPr>
            <w:r w:rsidRPr="00B66C5C">
              <w:rPr>
                <w:rFonts w:ascii="Times New Roman" w:hAnsi="Times New Roman"/>
                <w:bCs/>
                <w:color w:val="FF0000"/>
                <w:sz w:val="22"/>
                <w:szCs w:val="22"/>
                <w:shd w:val="clear" w:color="auto" w:fill="FFFFFF"/>
              </w:rPr>
              <w:t>Medical nursing model human buttock intramuscular injection model-</w:t>
            </w:r>
            <w:r w:rsidRPr="00B66C5C">
              <w:rPr>
                <w:rFonts w:ascii="Times New Roman" w:hAnsi="Times New Roman"/>
                <w:b/>
                <w:bCs/>
                <w:color w:val="FF0000"/>
                <w:sz w:val="22"/>
                <w:szCs w:val="22"/>
                <w:shd w:val="clear" w:color="auto" w:fill="FFFFFF"/>
              </w:rPr>
              <w:t xml:space="preserve"> </w:t>
            </w:r>
            <w:r w:rsidRPr="00B66C5C">
              <w:rPr>
                <w:rFonts w:ascii="Times New Roman" w:hAnsi="Times New Roman"/>
                <w:color w:val="FF0000"/>
                <w:sz w:val="22"/>
                <w:szCs w:val="22"/>
                <w:shd w:val="clear" w:color="auto" w:fill="FFFFFF"/>
              </w:rPr>
              <w:t>dark skin model</w:t>
            </w:r>
          </w:p>
        </w:tc>
        <w:tc>
          <w:tcPr>
            <w:tcW w:w="1440" w:type="dxa"/>
            <w:shd w:val="clear" w:color="auto" w:fill="auto"/>
          </w:tcPr>
          <w:p w14:paraId="2F81CCD4"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219B9B50"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1</w:t>
            </w:r>
          </w:p>
        </w:tc>
      </w:tr>
      <w:tr w:rsidR="00E07B52" w14:paraId="2A814D9C" w14:textId="77777777" w:rsidTr="00E07B52">
        <w:tc>
          <w:tcPr>
            <w:tcW w:w="630" w:type="dxa"/>
            <w:shd w:val="clear" w:color="auto" w:fill="auto"/>
          </w:tcPr>
          <w:p w14:paraId="08A6CDDC"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4</w:t>
            </w:r>
          </w:p>
        </w:tc>
        <w:tc>
          <w:tcPr>
            <w:tcW w:w="5490" w:type="dxa"/>
            <w:shd w:val="clear" w:color="auto" w:fill="auto"/>
          </w:tcPr>
          <w:p w14:paraId="02341484" w14:textId="77777777" w:rsidR="00E07B52" w:rsidRPr="00B66C5C" w:rsidRDefault="00E07B52" w:rsidP="00E07B52">
            <w:pPr>
              <w:rPr>
                <w:rFonts w:ascii="Times New Roman" w:hAnsi="Times New Roman"/>
                <w:color w:val="FF0000"/>
                <w:sz w:val="22"/>
                <w:szCs w:val="22"/>
              </w:rPr>
            </w:pPr>
            <w:r w:rsidRPr="00B66C5C">
              <w:rPr>
                <w:rFonts w:ascii="Times New Roman" w:hAnsi="Times New Roman"/>
                <w:color w:val="FF0000"/>
                <w:sz w:val="22"/>
                <w:szCs w:val="22"/>
              </w:rPr>
              <w:t>Female Male Catheterization Set Model- dark skin model</w:t>
            </w:r>
          </w:p>
        </w:tc>
        <w:tc>
          <w:tcPr>
            <w:tcW w:w="1440" w:type="dxa"/>
            <w:shd w:val="clear" w:color="auto" w:fill="auto"/>
          </w:tcPr>
          <w:p w14:paraId="2303CA25"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636EBE24"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2</w:t>
            </w:r>
          </w:p>
        </w:tc>
      </w:tr>
      <w:tr w:rsidR="00E07B52" w14:paraId="76B5A7C8" w14:textId="77777777" w:rsidTr="00E07B52">
        <w:tc>
          <w:tcPr>
            <w:tcW w:w="630" w:type="dxa"/>
            <w:shd w:val="clear" w:color="auto" w:fill="auto"/>
          </w:tcPr>
          <w:p w14:paraId="3D8B2E0B"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5</w:t>
            </w:r>
          </w:p>
        </w:tc>
        <w:tc>
          <w:tcPr>
            <w:tcW w:w="5490" w:type="dxa"/>
            <w:shd w:val="clear" w:color="auto" w:fill="auto"/>
          </w:tcPr>
          <w:p w14:paraId="1F7223B4" w14:textId="77777777" w:rsidR="00E07B52" w:rsidRPr="00B66C5C" w:rsidRDefault="00E07B52" w:rsidP="004A1EE3">
            <w:pPr>
              <w:shd w:val="clear" w:color="auto" w:fill="FFFFFF"/>
              <w:spacing w:line="264" w:lineRule="atLeast"/>
              <w:outlineLvl w:val="0"/>
              <w:rPr>
                <w:rFonts w:ascii="Times New Roman" w:hAnsi="Times New Roman"/>
                <w:color w:val="FF0000"/>
                <w:sz w:val="22"/>
                <w:szCs w:val="22"/>
                <w:shd w:val="clear" w:color="auto" w:fill="FFFFFF"/>
              </w:rPr>
            </w:pPr>
            <w:r w:rsidRPr="00B66C5C">
              <w:rPr>
                <w:rFonts w:ascii="Times New Roman" w:hAnsi="Times New Roman"/>
                <w:color w:val="FF0000"/>
                <w:kern w:val="36"/>
                <w:sz w:val="22"/>
                <w:szCs w:val="22"/>
              </w:rPr>
              <w:t>Training simulator / CPR simulator / CPR first aid training / </w:t>
            </w:r>
            <w:r w:rsidRPr="00B66C5C">
              <w:rPr>
                <w:rFonts w:ascii="Times New Roman" w:hAnsi="Times New Roman"/>
                <w:bCs/>
                <w:color w:val="FF0000"/>
                <w:sz w:val="22"/>
                <w:szCs w:val="22"/>
                <w:shd w:val="clear" w:color="auto" w:fill="FFFFFF"/>
              </w:rPr>
              <w:t>-</w:t>
            </w:r>
            <w:r w:rsidRPr="00B66C5C">
              <w:rPr>
                <w:rFonts w:ascii="Times New Roman" w:hAnsi="Times New Roman"/>
                <w:b/>
                <w:bCs/>
                <w:color w:val="FF0000"/>
                <w:sz w:val="22"/>
                <w:szCs w:val="22"/>
                <w:shd w:val="clear" w:color="auto" w:fill="FFFFFF"/>
              </w:rPr>
              <w:t xml:space="preserve"> </w:t>
            </w:r>
            <w:r w:rsidRPr="00B66C5C">
              <w:rPr>
                <w:rFonts w:ascii="Times New Roman" w:hAnsi="Times New Roman"/>
                <w:color w:val="FF0000"/>
                <w:sz w:val="22"/>
                <w:szCs w:val="22"/>
                <w:shd w:val="clear" w:color="auto" w:fill="FFFFFF"/>
              </w:rPr>
              <w:t>dark skin model</w:t>
            </w:r>
          </w:p>
        </w:tc>
        <w:tc>
          <w:tcPr>
            <w:tcW w:w="1440" w:type="dxa"/>
            <w:shd w:val="clear" w:color="auto" w:fill="auto"/>
          </w:tcPr>
          <w:p w14:paraId="78D083B5"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7259B65B"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1</w:t>
            </w:r>
          </w:p>
        </w:tc>
      </w:tr>
      <w:tr w:rsidR="00E07B52" w14:paraId="7E335F69" w14:textId="77777777" w:rsidTr="00E07B52">
        <w:tc>
          <w:tcPr>
            <w:tcW w:w="630" w:type="dxa"/>
            <w:shd w:val="clear" w:color="auto" w:fill="auto"/>
          </w:tcPr>
          <w:p w14:paraId="31F2A50F"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6</w:t>
            </w:r>
          </w:p>
        </w:tc>
        <w:tc>
          <w:tcPr>
            <w:tcW w:w="5490" w:type="dxa"/>
            <w:shd w:val="clear" w:color="auto" w:fill="auto"/>
          </w:tcPr>
          <w:p w14:paraId="44B2FE99" w14:textId="77777777" w:rsidR="00E07B52" w:rsidRPr="00B66C5C" w:rsidRDefault="00E07B52" w:rsidP="00E07B52">
            <w:pPr>
              <w:rPr>
                <w:rFonts w:ascii="Times New Roman" w:hAnsi="Times New Roman"/>
                <w:bCs/>
                <w:color w:val="FF0000"/>
                <w:sz w:val="22"/>
                <w:szCs w:val="22"/>
              </w:rPr>
            </w:pPr>
            <w:r w:rsidRPr="00B66C5C">
              <w:rPr>
                <w:rFonts w:ascii="Times New Roman" w:hAnsi="Times New Roman"/>
                <w:color w:val="FF0000"/>
                <w:sz w:val="22"/>
                <w:szCs w:val="22"/>
              </w:rPr>
              <w:t>Full functional nursing manikin, Blood pressure measurement, with electronic control box- dark skin model</w:t>
            </w:r>
          </w:p>
        </w:tc>
        <w:tc>
          <w:tcPr>
            <w:tcW w:w="1440" w:type="dxa"/>
            <w:shd w:val="clear" w:color="auto" w:fill="auto"/>
          </w:tcPr>
          <w:p w14:paraId="21DE1EBB"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614DBC08"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1</w:t>
            </w:r>
          </w:p>
        </w:tc>
      </w:tr>
    </w:tbl>
    <w:p w14:paraId="01F5948A" w14:textId="77777777" w:rsidR="00E07B52" w:rsidRPr="0077455A" w:rsidRDefault="00E07B52" w:rsidP="00E07B52">
      <w:pPr>
        <w:rPr>
          <w:sz w:val="22"/>
          <w:szCs w:val="22"/>
        </w:rPr>
      </w:pPr>
      <w:r w:rsidRPr="0041427B">
        <w:rPr>
          <w:sz w:val="22"/>
          <w:szCs w:val="22"/>
        </w:rPr>
        <w:t>done at</w:t>
      </w:r>
      <w:r w:rsidRPr="0036136C">
        <w:rPr>
          <w:sz w:val="22"/>
          <w:szCs w:val="22"/>
        </w:rPr>
        <w:t xml:space="preserve"> with identification number </w:t>
      </w:r>
      <w:r>
        <w:rPr>
          <w:b/>
          <w:sz w:val="22"/>
        </w:rPr>
        <w:t>VirtuaLand/A4-2.1-20/PB4/SUP/01</w:t>
      </w:r>
      <w:r w:rsidRPr="007A6689">
        <w:rPr>
          <w:b/>
          <w:sz w:val="22"/>
        </w:rPr>
        <w:t xml:space="preserve"> </w:t>
      </w:r>
      <w:r>
        <w:rPr>
          <w:sz w:val="22"/>
          <w:szCs w:val="22"/>
        </w:rPr>
        <w:t>(‘the supli</w:t>
      </w:r>
      <w:r w:rsidRPr="0036136C">
        <w:rPr>
          <w:sz w:val="22"/>
          <w:szCs w:val="22"/>
        </w:rPr>
        <w:t>es’).</w:t>
      </w:r>
    </w:p>
    <w:p w14:paraId="0A09C08C" w14:textId="2824D69D" w:rsidR="00E07B52" w:rsidRPr="00E07B52" w:rsidRDefault="00E07B52" w:rsidP="00E07B52">
      <w:pPr>
        <w:tabs>
          <w:tab w:val="left" w:pos="709"/>
          <w:tab w:val="left" w:pos="993"/>
        </w:tabs>
        <w:jc w:val="both"/>
        <w:rPr>
          <w:rFonts w:ascii="Times New Roman" w:hAnsi="Times New Roman"/>
          <w:sz w:val="22"/>
          <w:lang w:val="en-GB"/>
        </w:rPr>
      </w:pPr>
      <w:r w:rsidRPr="007B70EE">
        <w:rPr>
          <w:rFonts w:ascii="Times New Roman" w:hAnsi="Times New Roman"/>
          <w:sz w:val="22"/>
          <w:lang w:val="en-GB"/>
        </w:rPr>
        <w:t xml:space="preserve">The place of acceptance of the supplies shall be </w:t>
      </w:r>
      <w:r w:rsidRPr="00623299">
        <w:rPr>
          <w:color w:val="FF0000"/>
        </w:rPr>
        <w:t>University “Eqrem Çabej”, Gjirokastër</w:t>
      </w:r>
      <w:r w:rsidRPr="007B70EE">
        <w:rPr>
          <w:rFonts w:ascii="Times New Roman" w:hAnsi="Times New Roman"/>
          <w:sz w:val="22"/>
          <w:lang w:val="en-GB"/>
        </w:rPr>
        <w:t xml:space="preserve">, the time limits for delivery shall be </w:t>
      </w:r>
      <w:r>
        <w:rPr>
          <w:rFonts w:ascii="Times New Roman" w:hAnsi="Times New Roman"/>
          <w:color w:val="FF0000"/>
          <w:sz w:val="22"/>
          <w:lang w:val="en-GB"/>
        </w:rPr>
        <w:t>06/08</w:t>
      </w:r>
      <w:r w:rsidR="00B66C5C">
        <w:rPr>
          <w:rFonts w:ascii="Times New Roman" w:hAnsi="Times New Roman"/>
          <w:color w:val="FF0000"/>
          <w:sz w:val="22"/>
          <w:lang w:val="en-GB"/>
        </w:rPr>
        <w:t xml:space="preserve">/2025 </w:t>
      </w:r>
      <w:r w:rsidRPr="007B70EE">
        <w:rPr>
          <w:rFonts w:ascii="Times New Roman" w:hAnsi="Times New Roman"/>
          <w:sz w:val="22"/>
          <w:lang w:val="en-GB"/>
        </w:rPr>
        <w:t xml:space="preserve">and the Incoterm applicable shall </w:t>
      </w:r>
      <w:r w:rsidRPr="00A940DC">
        <w:rPr>
          <w:rFonts w:ascii="Times New Roman" w:hAnsi="Times New Roman"/>
          <w:sz w:val="22"/>
          <w:lang w:val="en-GB"/>
        </w:rPr>
        <w:t xml:space="preserve">be </w:t>
      </w:r>
      <w:r w:rsidRPr="00CB76DA">
        <w:rPr>
          <w:rFonts w:ascii="Times New Roman" w:hAnsi="Times New Roman"/>
          <w:color w:val="FF0000"/>
          <w:sz w:val="22"/>
          <w:lang w:val="en-GB"/>
        </w:rPr>
        <w:t>DAP</w:t>
      </w:r>
      <w:r w:rsidRPr="00A940DC">
        <w:rPr>
          <w:rStyle w:val="FootnoteReference"/>
          <w:rFonts w:ascii="Times New Roman" w:hAnsi="Times New Roman"/>
          <w:sz w:val="22"/>
          <w:lang w:val="en-GB"/>
        </w:rPr>
        <w:footnoteReference w:id="1"/>
      </w:r>
      <w:r w:rsidRPr="00A940DC">
        <w:rPr>
          <w:rFonts w:ascii="Times New Roman" w:hAnsi="Times New Roman"/>
          <w:sz w:val="22"/>
          <w:lang w:val="en-GB"/>
        </w:rPr>
        <w:t>. The implementation period</w:t>
      </w:r>
      <w:r>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Pr="00F42CC6">
        <w:rPr>
          <w:rFonts w:ascii="Times New Roman" w:hAnsi="Times New Roman"/>
          <w:color w:val="FF0000"/>
          <w:sz w:val="22"/>
          <w:lang w:val="en-GB"/>
        </w:rPr>
        <w:t>0</w:t>
      </w:r>
      <w:r w:rsidR="00B66C5C">
        <w:rPr>
          <w:rFonts w:ascii="Times New Roman" w:hAnsi="Times New Roman"/>
          <w:color w:val="FF0000"/>
          <w:sz w:val="22"/>
          <w:lang w:val="en-GB"/>
        </w:rPr>
        <w:t>6/06</w:t>
      </w:r>
      <w:r w:rsidRPr="00CB76DA">
        <w:rPr>
          <w:rFonts w:ascii="Times New Roman" w:hAnsi="Times New Roman"/>
          <w:color w:val="FF0000"/>
          <w:sz w:val="22"/>
          <w:lang w:val="en-GB"/>
        </w:rPr>
        <w:t>/202</w:t>
      </w:r>
      <w:r w:rsidR="00B66C5C">
        <w:rPr>
          <w:rFonts w:ascii="Times New Roman" w:hAnsi="Times New Roman"/>
          <w:color w:val="FF0000"/>
          <w:sz w:val="22"/>
          <w:lang w:val="en-GB"/>
        </w:rPr>
        <w:t>5</w:t>
      </w:r>
      <w:r w:rsidRPr="00A940DC">
        <w:rPr>
          <w:rFonts w:ascii="Times New Roman" w:hAnsi="Times New Roman"/>
          <w:sz w:val="22"/>
          <w:lang w:val="en-GB"/>
        </w:rPr>
        <w:t xml:space="preserve"> to</w:t>
      </w:r>
      <w:r w:rsidR="00B66C5C">
        <w:rPr>
          <w:rFonts w:ascii="Times New Roman" w:hAnsi="Times New Roman"/>
          <w:sz w:val="22"/>
          <w:lang w:val="en-GB"/>
        </w:rPr>
        <w:t xml:space="preserve"> </w:t>
      </w:r>
      <w:r w:rsidR="00B66C5C" w:rsidRPr="00F42CC6">
        <w:rPr>
          <w:rFonts w:ascii="Times New Roman" w:hAnsi="Times New Roman"/>
          <w:color w:val="FF0000"/>
          <w:sz w:val="22"/>
          <w:lang w:val="en-GB"/>
        </w:rPr>
        <w:t>0</w:t>
      </w:r>
      <w:r w:rsidR="00B66C5C">
        <w:rPr>
          <w:rFonts w:ascii="Times New Roman" w:hAnsi="Times New Roman"/>
          <w:color w:val="FF0000"/>
          <w:sz w:val="22"/>
          <w:lang w:val="en-GB"/>
        </w:rPr>
        <w:t>6/08</w:t>
      </w:r>
      <w:r w:rsidR="00B66C5C" w:rsidRPr="00CB76DA">
        <w:rPr>
          <w:rFonts w:ascii="Times New Roman" w:hAnsi="Times New Roman"/>
          <w:color w:val="FF0000"/>
          <w:sz w:val="22"/>
          <w:lang w:val="en-GB"/>
        </w:rPr>
        <w:t>/202</w:t>
      </w:r>
      <w:r w:rsidR="00B66C5C">
        <w:rPr>
          <w:rFonts w:ascii="Times New Roman" w:hAnsi="Times New Roman"/>
          <w:color w:val="FF0000"/>
          <w:sz w:val="22"/>
          <w:lang w:val="en-GB"/>
        </w:rPr>
        <w:t>5</w:t>
      </w:r>
      <w:r w:rsidRPr="00A940DC">
        <w:rPr>
          <w:rFonts w:ascii="Times New Roman" w:hAnsi="Times New Roman"/>
          <w:sz w:val="22"/>
          <w:lang w:val="en-GB"/>
        </w:rPr>
        <w:t>.</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5B0789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233848">
        <w:rPr>
          <w:rFonts w:ascii="Times New Roman" w:hAnsi="Times New Roman"/>
          <w:snapToGrid/>
          <w:sz w:val="24"/>
          <w:szCs w:val="24"/>
          <w:lang w:val="en-GB" w:eastAsia="en-GB"/>
        </w:rPr>
        <w:t>[</w:t>
      </w:r>
      <w:r w:rsidRPr="00F73348">
        <w:rPr>
          <w:rFonts w:ascii="Times New Roman" w:hAnsi="Times New Roman"/>
          <w:snapToGrid/>
          <w:sz w:val="24"/>
          <w:szCs w:val="24"/>
          <w:highlight w:val="lightGray"/>
          <w:lang w:val="en-GB" w:eastAsia="en-GB"/>
        </w:rPr>
        <w:t>currency</w:t>
      </w:r>
      <w:r w:rsidR="008C0784" w:rsidRPr="00F73348">
        <w:rPr>
          <w:rStyle w:val="FootnoteReference"/>
          <w:rFonts w:ascii="Times New Roman" w:hAnsi="Times New Roman"/>
          <w:snapToGrid/>
          <w:sz w:val="24"/>
          <w:szCs w:val="24"/>
          <w:highlight w:val="lightGray"/>
          <w:lang w:val="en-GB" w:eastAsia="en-GB"/>
        </w:rPr>
        <w:footnoteReference w:id="2"/>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5893C158"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F733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number</w:t>
      </w:r>
      <w:r w:rsidRPr="00F733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days/weeks/months/years</w:t>
      </w:r>
      <w:r w:rsidRPr="00F73348">
        <w:rPr>
          <w:rFonts w:ascii="Times New Roman" w:hAnsi="Times New Roman"/>
          <w:snapToGrid/>
          <w:color w:val="000000"/>
          <w:sz w:val="24"/>
          <w:szCs w:val="24"/>
          <w:lang w:val="en-GB" w:eastAsia="fr-BE"/>
        </w:rPr>
        <w:t>]</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 [</w:t>
      </w:r>
      <w:r w:rsidRPr="006430FA">
        <w:rPr>
          <w:rFonts w:ascii="Times New Roman" w:hAnsi="Times New Roman"/>
          <w:snapToGrid/>
          <w:color w:val="000000"/>
          <w:sz w:val="24"/>
          <w:szCs w:val="24"/>
          <w:highlight w:val="lightGray"/>
          <w:lang w:val="en-GB" w:eastAsia="fr-BE"/>
        </w:rPr>
        <w:t>date this contract enters into force</w:t>
      </w:r>
      <w:r w:rsidRPr="002338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later date between the following two dates: the date the contract is signed by the last contracting party, and DD_MM_YY</w:t>
      </w:r>
      <w:r w:rsidRPr="00F733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date notified by the contracting authority with at least 7 days notice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lastRenderedPageBreak/>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highlight w:val="lightGray"/>
                <w:lang w:val="en-GB" w:eastAsia="fr-BE"/>
              </w:rPr>
              <w:t xml:space="preserve">electronic signature </w:t>
            </w:r>
            <w:r w:rsidR="002B6469">
              <w:rPr>
                <w:rFonts w:ascii="Times New Roman" w:hAnsi="Times New Roman"/>
                <w:snapToGrid/>
                <w:color w:val="000000"/>
                <w:sz w:val="24"/>
                <w:szCs w:val="24"/>
                <w:highlight w:val="lightGray"/>
                <w:lang w:val="en-GB" w:eastAsia="fr-BE"/>
              </w:rPr>
              <w:br/>
            </w:r>
            <w:r w:rsidRPr="00233848">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233848">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090F26FD"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9001"/>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1065A" w14:textId="77777777" w:rsidR="000B1B6A" w:rsidRDefault="000B1B6A">
      <w:r>
        <w:separator/>
      </w:r>
    </w:p>
    <w:p w14:paraId="2F7D68F7" w14:textId="77777777" w:rsidR="000B1B6A" w:rsidRDefault="000B1B6A"/>
  </w:endnote>
  <w:endnote w:type="continuationSeparator" w:id="0">
    <w:p w14:paraId="55F2C5D3" w14:textId="77777777" w:rsidR="000B1B6A" w:rsidRDefault="000B1B6A">
      <w:r>
        <w:continuationSeparator/>
      </w:r>
    </w:p>
    <w:p w14:paraId="5D9C0DFC" w14:textId="77777777" w:rsidR="000B1B6A" w:rsidRDefault="000B1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A15C7" w14:textId="77777777" w:rsidR="00750214" w:rsidRDefault="007502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5DFDEC2C" w:rsidR="00326BE0" w:rsidRPr="0076436E" w:rsidRDefault="00750214"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 xml:space="preserve">April </w:t>
    </w:r>
    <w:r w:rsidR="00AC2600">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B66C5C">
      <w:rPr>
        <w:rFonts w:ascii="Times New Roman" w:hAnsi="Times New Roman"/>
        <w:noProof/>
        <w:sz w:val="18"/>
        <w:szCs w:val="18"/>
        <w:lang w:val="en-GB"/>
      </w:rPr>
      <w:t>3</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B66C5C">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CD0CE" w14:textId="77777777" w:rsidR="000B1B6A" w:rsidRDefault="000B1B6A" w:rsidP="008056C4">
      <w:pPr>
        <w:spacing w:before="0" w:after="0"/>
      </w:pPr>
      <w:r>
        <w:separator/>
      </w:r>
    </w:p>
  </w:footnote>
  <w:footnote w:type="continuationSeparator" w:id="0">
    <w:p w14:paraId="18453C90" w14:textId="77777777" w:rsidR="000B1B6A" w:rsidRDefault="000B1B6A">
      <w:r>
        <w:continuationSeparator/>
      </w:r>
    </w:p>
    <w:p w14:paraId="33312F4A" w14:textId="77777777" w:rsidR="000B1B6A" w:rsidRDefault="000B1B6A"/>
  </w:footnote>
  <w:footnote w:id="1">
    <w:p w14:paraId="30663056" w14:textId="77777777" w:rsidR="00E07B52" w:rsidRPr="00C675D1" w:rsidRDefault="00E07B52" w:rsidP="00E07B52">
      <w:pPr>
        <w:pStyle w:val="FootnoteText"/>
        <w:rPr>
          <w:lang w:val="en-GB"/>
        </w:rPr>
      </w:pPr>
      <w:r w:rsidRPr="009B30FB">
        <w:rPr>
          <w:rStyle w:val="FootnoteReference"/>
        </w:rPr>
        <w:footnoteRef/>
      </w:r>
      <w:r w:rsidRPr="00C675D1">
        <w:rPr>
          <w:lang w:val="en-GB"/>
        </w:rPr>
        <w:tab/>
      </w:r>
      <w:r w:rsidRPr="00C675D1">
        <w:rPr>
          <w:highlight w:val="yellow"/>
          <w:lang w:val="en-GB"/>
        </w:rPr>
        <w:t>&lt;DDP (Delivered Duty Paid)&gt;/&lt;DAP (Delivered At Place)&gt;</w:t>
      </w:r>
      <w:r w:rsidRPr="00C675D1">
        <w:rPr>
          <w:sz w:val="22"/>
          <w:szCs w:val="22"/>
          <w:lang w:val="en-GB"/>
        </w:rPr>
        <w:t xml:space="preserve"> </w:t>
      </w:r>
      <w:r w:rsidRPr="00C675D1">
        <w:rPr>
          <w:lang w:val="en-GB"/>
        </w:rPr>
        <w:t>- Incoterms 20</w:t>
      </w:r>
      <w:r>
        <w:rPr>
          <w:lang w:val="en-GB"/>
        </w:rPr>
        <w:t>2</w:t>
      </w:r>
      <w:r w:rsidRPr="00C675D1">
        <w:rPr>
          <w:lang w:val="en-GB"/>
        </w:rPr>
        <w:t xml:space="preserve">0 International Chamber of Commerce - </w:t>
      </w:r>
      <w:hyperlink r:id="rId1" w:history="1">
        <w:r w:rsidRPr="001E08E3">
          <w:rPr>
            <w:rStyle w:val="Hyperlink"/>
            <w:lang w:val="en-GB"/>
          </w:rPr>
          <w:t>http://www.iccwbo.org/incoterms/</w:t>
        </w:r>
      </w:hyperlink>
    </w:p>
  </w:footnote>
  <w:footnote w:id="2">
    <w:p w14:paraId="076118FD" w14:textId="564CCE64" w:rsidR="008C0784" w:rsidRPr="006430FA" w:rsidRDefault="008C0784" w:rsidP="002B6469">
      <w:pPr>
        <w:pStyle w:val="FootnoteText"/>
        <w:rPr>
          <w:lang w:val="en-IE"/>
        </w:rPr>
      </w:pPr>
      <w:r>
        <w:rPr>
          <w:rStyle w:val="FootnoteReference"/>
        </w:rPr>
        <w:footnoteRef/>
      </w:r>
      <w:r w:rsidR="002B6469" w:rsidRPr="006430FA">
        <w:rPr>
          <w:lang w:val="en-IE"/>
        </w:rPr>
        <w:tab/>
      </w:r>
      <w:r w:rsidRPr="006430FA">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24597" w14:textId="77777777" w:rsidR="00750214" w:rsidRDefault="007502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F1E5" w14:textId="77777777" w:rsidR="00750214" w:rsidRDefault="007502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32CEA" w14:textId="77777777" w:rsidR="00750214" w:rsidRDefault="007502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18665101">
    <w:abstractNumId w:val="8"/>
  </w:num>
  <w:num w:numId="2" w16cid:durableId="271010348">
    <w:abstractNumId w:val="34"/>
  </w:num>
  <w:num w:numId="3" w16cid:durableId="523832305">
    <w:abstractNumId w:val="7"/>
  </w:num>
  <w:num w:numId="4" w16cid:durableId="2099135156">
    <w:abstractNumId w:val="27"/>
  </w:num>
  <w:num w:numId="5" w16cid:durableId="614336105">
    <w:abstractNumId w:val="23"/>
  </w:num>
  <w:num w:numId="6" w16cid:durableId="578827065">
    <w:abstractNumId w:val="17"/>
  </w:num>
  <w:num w:numId="7" w16cid:durableId="1526596324">
    <w:abstractNumId w:val="15"/>
  </w:num>
  <w:num w:numId="8" w16cid:durableId="1862283141">
    <w:abstractNumId w:val="22"/>
  </w:num>
  <w:num w:numId="9" w16cid:durableId="1395205466">
    <w:abstractNumId w:val="41"/>
  </w:num>
  <w:num w:numId="10" w16cid:durableId="248197238">
    <w:abstractNumId w:val="11"/>
  </w:num>
  <w:num w:numId="11" w16cid:durableId="361059995">
    <w:abstractNumId w:val="12"/>
  </w:num>
  <w:num w:numId="12" w16cid:durableId="1016535817">
    <w:abstractNumId w:val="13"/>
  </w:num>
  <w:num w:numId="13" w16cid:durableId="350106933">
    <w:abstractNumId w:val="26"/>
  </w:num>
  <w:num w:numId="14" w16cid:durableId="1007828307">
    <w:abstractNumId w:val="31"/>
  </w:num>
  <w:num w:numId="15" w16cid:durableId="486286407">
    <w:abstractNumId w:val="36"/>
  </w:num>
  <w:num w:numId="16" w16cid:durableId="1542548335">
    <w:abstractNumId w:val="9"/>
  </w:num>
  <w:num w:numId="17" w16cid:durableId="696849572">
    <w:abstractNumId w:val="21"/>
  </w:num>
  <w:num w:numId="18" w16cid:durableId="1234659831">
    <w:abstractNumId w:val="25"/>
  </w:num>
  <w:num w:numId="19" w16cid:durableId="1799373018">
    <w:abstractNumId w:val="30"/>
  </w:num>
  <w:num w:numId="20" w16cid:durableId="999385656">
    <w:abstractNumId w:val="10"/>
  </w:num>
  <w:num w:numId="21" w16cid:durableId="1650282890">
    <w:abstractNumId w:val="24"/>
  </w:num>
  <w:num w:numId="22" w16cid:durableId="726219352">
    <w:abstractNumId w:val="14"/>
  </w:num>
  <w:num w:numId="23" w16cid:durableId="1275357312">
    <w:abstractNumId w:val="16"/>
  </w:num>
  <w:num w:numId="24" w16cid:durableId="1273778267">
    <w:abstractNumId w:val="33"/>
  </w:num>
  <w:num w:numId="25" w16cid:durableId="1488861348">
    <w:abstractNumId w:val="20"/>
  </w:num>
  <w:num w:numId="26" w16cid:durableId="971668253">
    <w:abstractNumId w:val="18"/>
  </w:num>
  <w:num w:numId="27" w16cid:durableId="854923286">
    <w:abstractNumId w:val="37"/>
  </w:num>
  <w:num w:numId="28" w16cid:durableId="128480470">
    <w:abstractNumId w:val="38"/>
  </w:num>
  <w:num w:numId="29" w16cid:durableId="1621450130">
    <w:abstractNumId w:val="2"/>
  </w:num>
  <w:num w:numId="30" w16cid:durableId="821123520">
    <w:abstractNumId w:val="32"/>
  </w:num>
  <w:num w:numId="31" w16cid:durableId="1084424320">
    <w:abstractNumId w:val="28"/>
  </w:num>
  <w:num w:numId="32" w16cid:durableId="970089374">
    <w:abstractNumId w:val="5"/>
  </w:num>
  <w:num w:numId="33" w16cid:durableId="1091707929">
    <w:abstractNumId w:val="6"/>
  </w:num>
  <w:num w:numId="34" w16cid:durableId="1055474916">
    <w:abstractNumId w:val="3"/>
  </w:num>
  <w:num w:numId="35" w16cid:durableId="872694799">
    <w:abstractNumId w:val="1"/>
  </w:num>
  <w:num w:numId="36" w16cid:durableId="1114249769">
    <w:abstractNumId w:val="29"/>
  </w:num>
  <w:num w:numId="37" w16cid:durableId="901716852">
    <w:abstractNumId w:val="40"/>
  </w:num>
  <w:num w:numId="38" w16cid:durableId="2125534467">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38850182">
    <w:abstractNumId w:val="39"/>
  </w:num>
  <w:num w:numId="40" w16cid:durableId="195310812">
    <w:abstractNumId w:val="19"/>
  </w:num>
  <w:num w:numId="41" w16cid:durableId="1548029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fr-BE" w:vendorID="64" w:dllVersion="6" w:nlCheck="1" w:checkStyle="1"/>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4292"/>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B1B6A"/>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A52E6"/>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A6E"/>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58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0214"/>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6C5C"/>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540"/>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07B52"/>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34122"/>
    <w:rsid w:val="00F4202E"/>
    <w:rsid w:val="00F56D4C"/>
    <w:rsid w:val="00F658F3"/>
    <w:rsid w:val="00F73348"/>
    <w:rsid w:val="00F7464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docId w15:val="{DE47D852-8446-4D8C-A321-EFE4F95A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 w:type="character" w:customStyle="1" w:styleId="FootnoteTextChar">
    <w:name w:val="Footnote Text Char"/>
    <w:basedOn w:val="DefaultParagraphFont"/>
    <w:link w:val="FootnoteText"/>
    <w:semiHidden/>
    <w:rsid w:val="00E07B5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AC074-AF27-44F9-8E46-A5150AF8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3899</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User</cp:lastModifiedBy>
  <cp:revision>5</cp:revision>
  <cp:lastPrinted>2012-10-22T09:58:00Z</cp:lastPrinted>
  <dcterms:created xsi:type="dcterms:W3CDTF">2025-04-18T13:15:00Z</dcterms:created>
  <dcterms:modified xsi:type="dcterms:W3CDTF">2025-04-23T13:17:00Z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